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EB" w:rsidRDefault="00C166EB" w:rsidP="00B13A55">
      <w:pPr>
        <w:ind w:left="360"/>
        <w:jc w:val="both"/>
        <w:rPr>
          <w:rFonts w:ascii="Arial" w:hAnsi="Arial" w:cs="Arial"/>
          <w:lang w:val="en-US"/>
        </w:rPr>
      </w:pPr>
      <w:r>
        <w:rPr>
          <w:rFonts w:ascii="Arial" w:hAnsi="Arial" w:cs="Arial"/>
          <w:b/>
        </w:rPr>
        <w:t xml:space="preserve">1. </w:t>
      </w:r>
      <w:r>
        <w:rPr>
          <w:rFonts w:ascii="Arial" w:hAnsi="Arial" w:cs="Arial"/>
          <w:b/>
          <w:lang w:val="en-US"/>
        </w:rPr>
        <w:t xml:space="preserve">Course unit title: </w:t>
      </w:r>
      <w:r>
        <w:rPr>
          <w:rFonts w:ascii="Arial" w:hAnsi="Arial" w:cs="Arial"/>
          <w:lang w:val="en-US"/>
        </w:rPr>
        <w:t>Social Studies.</w:t>
      </w:r>
    </w:p>
    <w:p w:rsidR="00C166EB" w:rsidRDefault="00C166EB" w:rsidP="00B13A55">
      <w:pPr>
        <w:ind w:left="360"/>
        <w:jc w:val="both"/>
        <w:rPr>
          <w:rFonts w:ascii="Arial" w:hAnsi="Arial" w:cs="Arial"/>
          <w:lang w:val="en-US"/>
        </w:rPr>
      </w:pPr>
      <w:r>
        <w:rPr>
          <w:rFonts w:ascii="Arial" w:hAnsi="Arial" w:cs="Arial"/>
          <w:b/>
          <w:lang w:val="en-US"/>
        </w:rPr>
        <w:t xml:space="preserve">2. Course unit code: </w:t>
      </w:r>
      <w:r w:rsidRPr="00613A40">
        <w:rPr>
          <w:rFonts w:ascii="Arial" w:hAnsi="Arial" w:cs="Arial"/>
        </w:rPr>
        <w:t>СД_6_ГЕ 03_3</w:t>
      </w:r>
    </w:p>
    <w:p w:rsidR="00C166EB" w:rsidRDefault="00C166EB" w:rsidP="00B13A55">
      <w:pPr>
        <w:ind w:left="360"/>
        <w:jc w:val="both"/>
        <w:rPr>
          <w:rFonts w:ascii="Arial" w:hAnsi="Arial" w:cs="Arial"/>
          <w:lang w:val="en-US"/>
        </w:rPr>
      </w:pPr>
      <w:r>
        <w:rPr>
          <w:rFonts w:ascii="Arial" w:hAnsi="Arial" w:cs="Arial"/>
          <w:b/>
          <w:lang w:val="en-US"/>
        </w:rPr>
        <w:t>3. Type of course unit:</w:t>
      </w:r>
      <w:r>
        <w:rPr>
          <w:rFonts w:ascii="Arial" w:hAnsi="Arial" w:cs="Arial"/>
          <w:lang w:val="en-US"/>
        </w:rPr>
        <w:t xml:space="preserve"> compulsory.</w:t>
      </w:r>
    </w:p>
    <w:p w:rsidR="00C166EB" w:rsidRDefault="00C166EB" w:rsidP="00B13A55">
      <w:pPr>
        <w:numPr>
          <w:ilvl w:val="0"/>
          <w:numId w:val="6"/>
        </w:numPr>
        <w:jc w:val="both"/>
        <w:rPr>
          <w:rFonts w:ascii="Arial" w:hAnsi="Arial" w:cs="Arial"/>
          <w:lang w:val="en-US"/>
        </w:rPr>
      </w:pPr>
      <w:r>
        <w:rPr>
          <w:rFonts w:ascii="Arial" w:hAnsi="Arial" w:cs="Arial"/>
          <w:b/>
          <w:lang w:val="en-US"/>
        </w:rPr>
        <w:t xml:space="preserve">Semester: </w:t>
      </w:r>
      <w:r>
        <w:rPr>
          <w:rFonts w:ascii="Arial" w:hAnsi="Arial" w:cs="Arial"/>
          <w:lang w:val="en-US"/>
        </w:rPr>
        <w:t>VII.</w:t>
      </w:r>
    </w:p>
    <w:p w:rsidR="00C166EB" w:rsidRDefault="00C166EB" w:rsidP="00B13A55">
      <w:pPr>
        <w:numPr>
          <w:ilvl w:val="0"/>
          <w:numId w:val="6"/>
        </w:numPr>
        <w:jc w:val="both"/>
        <w:rPr>
          <w:rFonts w:ascii="Arial" w:hAnsi="Arial" w:cs="Arial"/>
          <w:lang w:val="en-US"/>
        </w:rPr>
      </w:pPr>
      <w:r>
        <w:rPr>
          <w:rFonts w:ascii="Arial" w:hAnsi="Arial" w:cs="Arial"/>
          <w:b/>
          <w:lang w:val="en-US"/>
        </w:rPr>
        <w:t>Number of ECTS credits allocated:</w:t>
      </w:r>
      <w:r>
        <w:rPr>
          <w:rFonts w:ascii="Arial" w:hAnsi="Arial" w:cs="Arial"/>
          <w:lang w:val="en-US"/>
        </w:rPr>
        <w:t xml:space="preserve"> total hours – </w:t>
      </w:r>
      <w:r>
        <w:rPr>
          <w:rFonts w:ascii="Arial" w:hAnsi="Arial" w:cs="Arial"/>
        </w:rPr>
        <w:t>90</w:t>
      </w:r>
      <w:r>
        <w:rPr>
          <w:rFonts w:ascii="Arial" w:hAnsi="Arial" w:cs="Arial"/>
          <w:lang w:val="en-US"/>
        </w:rPr>
        <w:t xml:space="preserve"> (ECTS – 3), class hours – </w:t>
      </w:r>
      <w:r>
        <w:rPr>
          <w:rFonts w:ascii="Arial" w:hAnsi="Arial" w:cs="Arial"/>
        </w:rPr>
        <w:t>22</w:t>
      </w:r>
      <w:r>
        <w:rPr>
          <w:rFonts w:ascii="Arial" w:hAnsi="Arial" w:cs="Arial"/>
          <w:lang w:val="en-US"/>
        </w:rPr>
        <w:t xml:space="preserve"> (lectures – </w:t>
      </w:r>
      <w:r>
        <w:rPr>
          <w:rFonts w:ascii="Arial" w:hAnsi="Arial" w:cs="Arial"/>
        </w:rPr>
        <w:t>10</w:t>
      </w:r>
      <w:r>
        <w:rPr>
          <w:rFonts w:ascii="Arial" w:hAnsi="Arial" w:cs="Arial"/>
          <w:lang w:val="en-US"/>
        </w:rPr>
        <w:t xml:space="preserve">, practical classes - </w:t>
      </w:r>
      <w:r>
        <w:rPr>
          <w:rFonts w:ascii="Arial" w:hAnsi="Arial" w:cs="Arial"/>
        </w:rPr>
        <w:t>12</w:t>
      </w:r>
      <w:r>
        <w:rPr>
          <w:rFonts w:ascii="Arial" w:hAnsi="Arial" w:cs="Arial"/>
          <w:lang w:val="en-US"/>
        </w:rPr>
        <w:t>).</w:t>
      </w:r>
    </w:p>
    <w:p w:rsidR="00C166EB" w:rsidRDefault="00C166EB" w:rsidP="00B13A55">
      <w:pPr>
        <w:numPr>
          <w:ilvl w:val="0"/>
          <w:numId w:val="6"/>
        </w:numPr>
        <w:jc w:val="both"/>
        <w:rPr>
          <w:rFonts w:ascii="Arial" w:hAnsi="Arial" w:cs="Arial"/>
          <w:lang w:val="en-US"/>
        </w:rPr>
      </w:pPr>
      <w:r>
        <w:rPr>
          <w:rFonts w:ascii="Arial" w:hAnsi="Arial" w:cs="Arial"/>
          <w:b/>
          <w:lang w:val="en-US"/>
        </w:rPr>
        <w:t>Name of lecturer:</w:t>
      </w:r>
      <w:r>
        <w:rPr>
          <w:rFonts w:ascii="Arial" w:hAnsi="Arial" w:cs="Arial"/>
          <w:lang w:val="en-US"/>
        </w:rPr>
        <w:t xml:space="preserve"> Candidate of Pedagogical Sciences, Senior Lecturer Yaroslav M. Balanovskiy.</w:t>
      </w:r>
    </w:p>
    <w:p w:rsidR="00C166EB" w:rsidRDefault="00C166EB" w:rsidP="00B13A55">
      <w:pPr>
        <w:numPr>
          <w:ilvl w:val="0"/>
          <w:numId w:val="6"/>
        </w:numPr>
        <w:jc w:val="both"/>
        <w:rPr>
          <w:rFonts w:ascii="Arial" w:hAnsi="Arial" w:cs="Arial"/>
          <w:b/>
          <w:lang w:val="en-US"/>
        </w:rPr>
      </w:pPr>
      <w:r>
        <w:rPr>
          <w:rFonts w:ascii="Arial" w:hAnsi="Arial" w:cs="Arial"/>
          <w:b/>
          <w:lang w:val="en-US"/>
        </w:rPr>
        <w:t>Learning outcomes of the course unit:</w:t>
      </w:r>
    </w:p>
    <w:p w:rsidR="00C166EB" w:rsidRDefault="00C166EB" w:rsidP="00B13A55">
      <w:pPr>
        <w:ind w:left="360"/>
        <w:jc w:val="both"/>
        <w:rPr>
          <w:rFonts w:ascii="Arial" w:hAnsi="Arial" w:cs="Arial"/>
          <w:lang w:val="en-US"/>
        </w:rPr>
      </w:pPr>
      <w:r>
        <w:rPr>
          <w:rFonts w:ascii="Arial" w:hAnsi="Arial" w:cs="Arial"/>
          <w:lang w:val="en-US"/>
        </w:rPr>
        <w:t xml:space="preserve">As a result of mastering the module a student </w:t>
      </w:r>
      <w:r>
        <w:rPr>
          <w:rFonts w:ascii="Arial" w:hAnsi="Arial" w:cs="Arial"/>
          <w:b/>
          <w:lang w:val="en-US"/>
        </w:rPr>
        <w:t>must</w:t>
      </w:r>
      <w:r>
        <w:rPr>
          <w:rFonts w:ascii="Arial" w:hAnsi="Arial" w:cs="Arial"/>
          <w:lang w:val="en-US"/>
        </w:rPr>
        <w:t xml:space="preserve"> have the following:</w:t>
      </w:r>
    </w:p>
    <w:p w:rsidR="00C166EB" w:rsidRDefault="00C166EB" w:rsidP="00B13A55">
      <w:pPr>
        <w:ind w:left="360"/>
        <w:jc w:val="both"/>
        <w:rPr>
          <w:rFonts w:ascii="Arial" w:hAnsi="Arial" w:cs="Arial"/>
          <w:lang w:val="en-US"/>
        </w:rPr>
      </w:pPr>
      <w:r>
        <w:rPr>
          <w:rFonts w:ascii="Arial" w:hAnsi="Arial" w:cs="Arial"/>
          <w:b/>
          <w:lang w:val="en-US"/>
        </w:rPr>
        <w:t>knowledge:</w:t>
      </w:r>
      <w:r>
        <w:rPr>
          <w:rFonts w:ascii="Arial" w:hAnsi="Arial" w:cs="Arial"/>
          <w:lang w:val="en-US"/>
        </w:rPr>
        <w:t xml:space="preserve"> characteristics of social reality, society as a system of social interaction, social structure of society, the dynamic characteristics of society, the major sociological theories, categorical apparatus, branch sociologies, special sociological theory ( sociology of family, ethnosociology, sociology of religion, sociology of the youth, sociology of deviant behavior, sociology of social organization) historical stages of the evolution of social studies.</w:t>
      </w:r>
    </w:p>
    <w:p w:rsidR="00C166EB" w:rsidRDefault="00C166EB" w:rsidP="00B13A55">
      <w:pPr>
        <w:ind w:left="360"/>
        <w:jc w:val="both"/>
        <w:rPr>
          <w:rFonts w:ascii="Arial" w:hAnsi="Arial" w:cs="Arial"/>
          <w:lang w:val="en-US"/>
        </w:rPr>
      </w:pPr>
      <w:r>
        <w:rPr>
          <w:rFonts w:ascii="Arial" w:hAnsi="Arial" w:cs="Arial"/>
          <w:b/>
          <w:lang w:val="en-US"/>
        </w:rPr>
        <w:t>skills:</w:t>
      </w:r>
      <w:r>
        <w:rPr>
          <w:rFonts w:ascii="Arial" w:hAnsi="Arial" w:cs="Arial"/>
          <w:lang w:val="en-US"/>
        </w:rPr>
        <w:t xml:space="preserve"> to conduct empirical sociological research, to choose adequate methods of collection and analysis of empirical material, to formulate opened and closed questions, to apply the scales of sociological measurements, to explain the tendencies of development of social reality, to apply the gained knowledge for the analysis and evaluation of social processes and phenomena.</w:t>
      </w:r>
    </w:p>
    <w:p w:rsidR="00C166EB" w:rsidRDefault="00C166EB" w:rsidP="00B13A55">
      <w:pPr>
        <w:ind w:left="360"/>
        <w:jc w:val="both"/>
        <w:rPr>
          <w:rFonts w:ascii="Arial" w:hAnsi="Arial" w:cs="Arial"/>
          <w:lang w:val="en-US"/>
        </w:rPr>
      </w:pPr>
      <w:r>
        <w:rPr>
          <w:rFonts w:ascii="Arial" w:hAnsi="Arial" w:cs="Arial"/>
          <w:b/>
          <w:lang w:val="en-US"/>
        </w:rPr>
        <w:t>8. Mode of delivery</w:t>
      </w:r>
      <w:r>
        <w:rPr>
          <w:rFonts w:ascii="Arial" w:hAnsi="Arial" w:cs="Arial"/>
          <w:lang w:val="en-US"/>
        </w:rPr>
        <w:t>: auditorium classes.</w:t>
      </w:r>
    </w:p>
    <w:p w:rsidR="00C166EB" w:rsidRDefault="00C166EB" w:rsidP="00B13A55">
      <w:pPr>
        <w:ind w:left="360"/>
        <w:jc w:val="both"/>
        <w:rPr>
          <w:rFonts w:ascii="Arial" w:hAnsi="Arial" w:cs="Arial"/>
          <w:b/>
          <w:lang w:val="en-US"/>
        </w:rPr>
      </w:pPr>
      <w:r>
        <w:rPr>
          <w:rFonts w:ascii="Arial" w:hAnsi="Arial" w:cs="Arial"/>
          <w:b/>
          <w:lang w:val="en-US"/>
        </w:rPr>
        <w:t xml:space="preserve">9. Prerequisites and co-requisites: </w:t>
      </w:r>
      <w:r>
        <w:rPr>
          <w:rFonts w:ascii="Arial" w:hAnsi="Arial" w:cs="Arial"/>
          <w:lang w:val="en-US"/>
        </w:rPr>
        <w:t>Social Science (Secondary school), Social Philosophy, Psychology, Social Psychology, Mathematics.</w:t>
      </w:r>
      <w:r>
        <w:rPr>
          <w:rFonts w:ascii="Arial" w:hAnsi="Arial" w:cs="Arial"/>
          <w:b/>
          <w:lang w:val="en-US"/>
        </w:rPr>
        <w:t xml:space="preserve"> </w:t>
      </w:r>
    </w:p>
    <w:p w:rsidR="00C166EB" w:rsidRDefault="00C166EB" w:rsidP="00B13A55">
      <w:pPr>
        <w:ind w:left="360"/>
        <w:jc w:val="both"/>
        <w:rPr>
          <w:rFonts w:ascii="Arial" w:hAnsi="Arial" w:cs="Arial"/>
          <w:lang w:val="en-US"/>
        </w:rPr>
      </w:pPr>
      <w:r>
        <w:rPr>
          <w:rFonts w:ascii="Arial" w:hAnsi="Arial" w:cs="Arial"/>
          <w:b/>
          <w:lang w:val="en-US"/>
        </w:rPr>
        <w:t>10. Course contents:</w:t>
      </w:r>
      <w:r>
        <w:rPr>
          <w:rFonts w:ascii="Arial" w:hAnsi="Arial" w:cs="Arial"/>
          <w:lang w:val="en-US"/>
        </w:rPr>
        <w:t xml:space="preserve">  Sociology as a science, the genesis of World and Ukrainian sociology, society as a system of social interaction, the individual as a body of relations, social structure of society, social stratification, social deviancy, sociology of education, sociology of family, conflict, social control, sociological interpretation of culture. </w:t>
      </w:r>
    </w:p>
    <w:p w:rsidR="00C166EB" w:rsidRDefault="00C166EB" w:rsidP="00B13A55">
      <w:pPr>
        <w:ind w:left="360"/>
        <w:jc w:val="both"/>
        <w:rPr>
          <w:rFonts w:ascii="Arial" w:hAnsi="Arial" w:cs="Arial"/>
          <w:b/>
          <w:lang w:val="en-US"/>
        </w:rPr>
      </w:pPr>
      <w:r>
        <w:rPr>
          <w:rFonts w:ascii="Arial" w:hAnsi="Arial" w:cs="Arial"/>
          <w:b/>
          <w:lang w:val="en-US"/>
        </w:rPr>
        <w:t>11. Recommended and required reading:</w:t>
      </w:r>
    </w:p>
    <w:p w:rsidR="00C166EB" w:rsidRDefault="00C166EB" w:rsidP="00B13A55">
      <w:pPr>
        <w:numPr>
          <w:ilvl w:val="0"/>
          <w:numId w:val="7"/>
        </w:numPr>
        <w:ind w:left="714" w:hanging="357"/>
        <w:jc w:val="both"/>
        <w:rPr>
          <w:rFonts w:ascii="Arial" w:hAnsi="Arial"/>
          <w:lang w:val="ru-RU"/>
        </w:rPr>
      </w:pPr>
      <w:r>
        <w:rPr>
          <w:rFonts w:ascii="Arial" w:hAnsi="Arial"/>
        </w:rPr>
        <w:t>Соціологія. /Ред. Макеєв С.О. –К.: видав. Знання, 2006.- 455 с.</w:t>
      </w:r>
    </w:p>
    <w:p w:rsidR="00C166EB" w:rsidRDefault="00C166EB" w:rsidP="00B13A55">
      <w:pPr>
        <w:numPr>
          <w:ilvl w:val="0"/>
          <w:numId w:val="7"/>
        </w:numPr>
        <w:ind w:left="714" w:hanging="357"/>
        <w:jc w:val="both"/>
        <w:rPr>
          <w:rFonts w:ascii="Arial" w:hAnsi="Arial"/>
        </w:rPr>
      </w:pPr>
      <w:r>
        <w:rPr>
          <w:rFonts w:ascii="Arial" w:hAnsi="Arial"/>
        </w:rPr>
        <w:t>Соціологія. Курс лекцій. Черниш. Н.Й. – К.: видав. Знання ,2009.- 468 с.</w:t>
      </w:r>
    </w:p>
    <w:p w:rsidR="00C166EB" w:rsidRDefault="00C166EB" w:rsidP="00B13A55">
      <w:pPr>
        <w:numPr>
          <w:ilvl w:val="0"/>
          <w:numId w:val="7"/>
        </w:numPr>
        <w:ind w:left="714" w:hanging="357"/>
        <w:jc w:val="both"/>
        <w:rPr>
          <w:rFonts w:ascii="Arial" w:hAnsi="Arial"/>
        </w:rPr>
      </w:pPr>
      <w:r>
        <w:rPr>
          <w:rFonts w:ascii="Arial" w:hAnsi="Arial"/>
        </w:rPr>
        <w:t>Курс історії теоретичної соціології. Ручка А.О., Танчер В.В. К.: видав. Наукова думка, 1994. – 224 с.</w:t>
      </w:r>
    </w:p>
    <w:p w:rsidR="00C166EB" w:rsidRDefault="00C166EB" w:rsidP="00B13A55">
      <w:pPr>
        <w:numPr>
          <w:ilvl w:val="0"/>
          <w:numId w:val="7"/>
        </w:numPr>
        <w:ind w:left="714" w:hanging="357"/>
        <w:jc w:val="both"/>
        <w:rPr>
          <w:rFonts w:ascii="Arial" w:hAnsi="Arial"/>
        </w:rPr>
      </w:pPr>
      <w:r>
        <w:rPr>
          <w:rFonts w:ascii="Arial" w:hAnsi="Arial"/>
        </w:rPr>
        <w:t>Соціологія:Підручник /Ред. Піча В.М. –Київ: видав. Заповіт, 1996. - 344 с.</w:t>
      </w:r>
    </w:p>
    <w:p w:rsidR="00C166EB" w:rsidRDefault="00C166EB" w:rsidP="00B13A55">
      <w:pPr>
        <w:numPr>
          <w:ilvl w:val="0"/>
          <w:numId w:val="7"/>
        </w:numPr>
        <w:ind w:left="714" w:hanging="357"/>
        <w:jc w:val="both"/>
        <w:rPr>
          <w:rFonts w:ascii="Arial" w:hAnsi="Arial"/>
        </w:rPr>
      </w:pPr>
      <w:r>
        <w:rPr>
          <w:rFonts w:ascii="Arial" w:hAnsi="Arial"/>
        </w:rPr>
        <w:t>Ґіденс Е. Соціологія. К.: видав. Основи, 1999. - 726 с.</w:t>
      </w:r>
    </w:p>
    <w:p w:rsidR="00C166EB" w:rsidRDefault="00C166EB" w:rsidP="00B13A55">
      <w:pPr>
        <w:numPr>
          <w:ilvl w:val="0"/>
          <w:numId w:val="7"/>
        </w:numPr>
        <w:ind w:left="714" w:hanging="357"/>
        <w:jc w:val="both"/>
        <w:rPr>
          <w:rFonts w:ascii="Arial" w:hAnsi="Arial" w:cs="Arial"/>
        </w:rPr>
      </w:pPr>
      <w:r>
        <w:rPr>
          <w:rFonts w:ascii="Arial" w:hAnsi="Arial" w:cs="Arial"/>
        </w:rPr>
        <w:t>Смелзер Н. Соціологія. М.: видав. Фенікс, 1994. - 688 с.</w:t>
      </w:r>
    </w:p>
    <w:p w:rsidR="00C166EB" w:rsidRDefault="00C166EB" w:rsidP="00B13A55">
      <w:pPr>
        <w:numPr>
          <w:ilvl w:val="0"/>
          <w:numId w:val="7"/>
        </w:numPr>
        <w:ind w:left="714" w:hanging="357"/>
        <w:jc w:val="both"/>
        <w:rPr>
          <w:rFonts w:ascii="Arial" w:hAnsi="Arial" w:cs="Arial"/>
          <w:b/>
        </w:rPr>
      </w:pPr>
      <w:r>
        <w:rPr>
          <w:rFonts w:ascii="Arial" w:hAnsi="Arial" w:cs="Arial"/>
        </w:rPr>
        <w:t>Соціологія:короткий енциклопедичний словник. К.: видав. Український Центр духовної культури, 1998. - 736 с.</w:t>
      </w:r>
      <w:r>
        <w:rPr>
          <w:rFonts w:ascii="Arial" w:hAnsi="Arial" w:cs="Arial"/>
          <w:vanish/>
        </w:rPr>
        <w:t>, ії, Філософія релігії, Філософія суспільства. категорій; інтерпретувати зміст текстів першоджере</w:t>
      </w:r>
    </w:p>
    <w:p w:rsidR="00C166EB" w:rsidRDefault="00C166EB" w:rsidP="00B13A55">
      <w:pPr>
        <w:ind w:left="360"/>
        <w:jc w:val="both"/>
        <w:rPr>
          <w:rFonts w:ascii="Arial" w:hAnsi="Arial" w:cs="Arial"/>
          <w:lang w:val="en-US"/>
        </w:rPr>
      </w:pPr>
      <w:r>
        <w:rPr>
          <w:rFonts w:ascii="Arial" w:hAnsi="Arial" w:cs="Arial"/>
          <w:b/>
          <w:lang w:val="en-US"/>
        </w:rPr>
        <w:t xml:space="preserve">12. Planned learning activities and teaching methods: </w:t>
      </w:r>
      <w:r>
        <w:rPr>
          <w:rFonts w:ascii="Arial" w:hAnsi="Arial" w:cs="Arial"/>
          <w:lang w:val="en-US"/>
        </w:rPr>
        <w:t>lectures, practical classes, self-study.</w:t>
      </w:r>
    </w:p>
    <w:p w:rsidR="00C166EB" w:rsidRDefault="00C166EB" w:rsidP="00B13A55">
      <w:pPr>
        <w:ind w:left="360"/>
        <w:jc w:val="both"/>
        <w:rPr>
          <w:rFonts w:ascii="Arial" w:hAnsi="Arial" w:cs="Arial"/>
          <w:b/>
          <w:lang w:val="en-US"/>
        </w:rPr>
      </w:pPr>
      <w:r>
        <w:rPr>
          <w:rFonts w:ascii="Arial" w:hAnsi="Arial" w:cs="Arial"/>
          <w:b/>
          <w:lang w:val="en-US"/>
        </w:rPr>
        <w:t xml:space="preserve">13. Assessment methods: </w:t>
      </w:r>
    </w:p>
    <w:p w:rsidR="00C166EB" w:rsidRDefault="00C166EB" w:rsidP="00B13A55">
      <w:pPr>
        <w:ind w:left="360"/>
        <w:jc w:val="both"/>
        <w:rPr>
          <w:rFonts w:ascii="Arial" w:hAnsi="Arial" w:cs="Arial"/>
          <w:lang w:val="en-US"/>
        </w:rPr>
      </w:pPr>
      <w:r>
        <w:rPr>
          <w:rFonts w:ascii="Arial" w:hAnsi="Arial" w:cs="Arial"/>
          <w:lang w:val="en-US"/>
        </w:rPr>
        <w:t xml:space="preserve"> current assessment (80%): oral reports (60%), individual research project (20%),   </w:t>
      </w:r>
    </w:p>
    <w:p w:rsidR="00C166EB" w:rsidRDefault="00C166EB" w:rsidP="00B13A55">
      <w:pPr>
        <w:ind w:left="360"/>
        <w:jc w:val="both"/>
        <w:rPr>
          <w:rFonts w:ascii="Arial" w:hAnsi="Arial" w:cs="Arial"/>
          <w:lang w:val="en-US"/>
        </w:rPr>
      </w:pPr>
      <w:r>
        <w:rPr>
          <w:rFonts w:ascii="Arial" w:hAnsi="Arial" w:cs="Arial"/>
          <w:lang w:val="en-US"/>
        </w:rPr>
        <w:t xml:space="preserve"> final assessment (20 % - pass-fail exam): test.</w:t>
      </w:r>
    </w:p>
    <w:p w:rsidR="00C166EB" w:rsidRDefault="00C166EB" w:rsidP="00B13A55">
      <w:pPr>
        <w:ind w:left="360"/>
        <w:jc w:val="both"/>
        <w:rPr>
          <w:rFonts w:ascii="Arial" w:hAnsi="Arial" w:cs="Arial"/>
          <w:lang w:val="en-US"/>
        </w:rPr>
      </w:pPr>
      <w:r>
        <w:rPr>
          <w:rFonts w:ascii="Arial" w:hAnsi="Arial" w:cs="Arial"/>
          <w:b/>
          <w:lang w:val="en-US"/>
        </w:rPr>
        <w:t xml:space="preserve">14. Language of instruction: </w:t>
      </w:r>
      <w:r>
        <w:rPr>
          <w:rFonts w:ascii="Arial" w:hAnsi="Arial" w:cs="Arial"/>
          <w:lang w:val="en-US"/>
        </w:rPr>
        <w:t>Ukrainian.</w:t>
      </w:r>
    </w:p>
    <w:p w:rsidR="00C166EB" w:rsidRPr="00613A40" w:rsidRDefault="00C166EB" w:rsidP="00A07DEB">
      <w:pPr>
        <w:ind w:left="360"/>
        <w:jc w:val="both"/>
        <w:rPr>
          <w:rFonts w:ascii="Arial" w:hAnsi="Arial" w:cs="Arial"/>
        </w:rPr>
      </w:pPr>
    </w:p>
    <w:p w:rsidR="00C166EB" w:rsidRDefault="00C166EB" w:rsidP="00A07DEB">
      <w:pPr>
        <w:ind w:firstLine="700"/>
        <w:jc w:val="both"/>
      </w:pPr>
    </w:p>
    <w:p w:rsidR="00C166EB" w:rsidRDefault="00C166EB" w:rsidP="00A07DEB">
      <w:pPr>
        <w:ind w:firstLine="700"/>
        <w:jc w:val="both"/>
      </w:pPr>
      <w:bookmarkStart w:id="0" w:name="_GoBack"/>
      <w:bookmarkEnd w:id="0"/>
    </w:p>
    <w:sectPr w:rsidR="00C166EB" w:rsidSect="00613A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885"/>
    <w:multiLevelType w:val="hybridMultilevel"/>
    <w:tmpl w:val="B56217A0"/>
    <w:lvl w:ilvl="0" w:tplc="3A789132">
      <w:start w:val="8"/>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AEE072E"/>
    <w:multiLevelType w:val="hybridMultilevel"/>
    <w:tmpl w:val="B526F680"/>
    <w:lvl w:ilvl="0" w:tplc="F6825CD6">
      <w:start w:val="4"/>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6D7DC0"/>
    <w:multiLevelType w:val="hybridMultilevel"/>
    <w:tmpl w:val="F7BECAF6"/>
    <w:lvl w:ilvl="0" w:tplc="A33E0708">
      <w:start w:val="10"/>
      <w:numFmt w:val="bullet"/>
      <w:lvlText w:val=""/>
      <w:lvlJc w:val="left"/>
      <w:pPr>
        <w:tabs>
          <w:tab w:val="num" w:pos="720"/>
        </w:tabs>
        <w:ind w:left="720" w:hanging="360"/>
      </w:pPr>
      <w:rPr>
        <w:rFonts w:ascii="Symbol" w:eastAsia="Times New Roman"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5C417984"/>
    <w:multiLevelType w:val="hybridMultilevel"/>
    <w:tmpl w:val="0596A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1622A78"/>
    <w:multiLevelType w:val="hybridMultilevel"/>
    <w:tmpl w:val="27C40498"/>
    <w:lvl w:ilvl="0" w:tplc="7ACA21DA">
      <w:start w:val="1"/>
      <w:numFmt w:val="decimal"/>
      <w:lvlText w:val="%1."/>
      <w:lvlJc w:val="left"/>
      <w:pPr>
        <w:tabs>
          <w:tab w:val="num" w:pos="928"/>
        </w:tabs>
        <w:ind w:left="928" w:hanging="360"/>
      </w:pPr>
      <w:rPr>
        <w:rFonts w:cs="Times New Roman"/>
        <w:b w:val="0"/>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6F5A239C"/>
    <w:multiLevelType w:val="hybridMultilevel"/>
    <w:tmpl w:val="B770C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3"/>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D78"/>
    <w:rsid w:val="0000473F"/>
    <w:rsid w:val="00040AF0"/>
    <w:rsid w:val="00040DD8"/>
    <w:rsid w:val="00043D87"/>
    <w:rsid w:val="00053119"/>
    <w:rsid w:val="0005571B"/>
    <w:rsid w:val="00055F71"/>
    <w:rsid w:val="000663B5"/>
    <w:rsid w:val="00066488"/>
    <w:rsid w:val="000862B6"/>
    <w:rsid w:val="000938B0"/>
    <w:rsid w:val="000A3BA1"/>
    <w:rsid w:val="000B0DA3"/>
    <w:rsid w:val="000B4D2E"/>
    <w:rsid w:val="000C1BDA"/>
    <w:rsid w:val="000D0959"/>
    <w:rsid w:val="000E1D0B"/>
    <w:rsid w:val="000E4274"/>
    <w:rsid w:val="00107274"/>
    <w:rsid w:val="00116E2A"/>
    <w:rsid w:val="00137831"/>
    <w:rsid w:val="001506B1"/>
    <w:rsid w:val="00154850"/>
    <w:rsid w:val="001551D9"/>
    <w:rsid w:val="00162F98"/>
    <w:rsid w:val="00164EB4"/>
    <w:rsid w:val="001706FF"/>
    <w:rsid w:val="00184439"/>
    <w:rsid w:val="001939ED"/>
    <w:rsid w:val="001974C5"/>
    <w:rsid w:val="001B1689"/>
    <w:rsid w:val="001B7A3F"/>
    <w:rsid w:val="001C6D3D"/>
    <w:rsid w:val="001D2258"/>
    <w:rsid w:val="001E2F69"/>
    <w:rsid w:val="001F618C"/>
    <w:rsid w:val="00206C11"/>
    <w:rsid w:val="00230F0C"/>
    <w:rsid w:val="00235BC2"/>
    <w:rsid w:val="00250EFF"/>
    <w:rsid w:val="00252558"/>
    <w:rsid w:val="00256E0F"/>
    <w:rsid w:val="0026069F"/>
    <w:rsid w:val="002637EB"/>
    <w:rsid w:val="002638F8"/>
    <w:rsid w:val="00272F07"/>
    <w:rsid w:val="002749F3"/>
    <w:rsid w:val="00285987"/>
    <w:rsid w:val="002A3F56"/>
    <w:rsid w:val="002A4B00"/>
    <w:rsid w:val="002B4B0A"/>
    <w:rsid w:val="002B6DAE"/>
    <w:rsid w:val="002D1CFA"/>
    <w:rsid w:val="002F1074"/>
    <w:rsid w:val="003204AB"/>
    <w:rsid w:val="00320A53"/>
    <w:rsid w:val="00343CAC"/>
    <w:rsid w:val="00364F29"/>
    <w:rsid w:val="00365A85"/>
    <w:rsid w:val="00366279"/>
    <w:rsid w:val="00367429"/>
    <w:rsid w:val="00371B02"/>
    <w:rsid w:val="0037289C"/>
    <w:rsid w:val="00381525"/>
    <w:rsid w:val="003C2FC1"/>
    <w:rsid w:val="003C765C"/>
    <w:rsid w:val="003E3D92"/>
    <w:rsid w:val="003F01A9"/>
    <w:rsid w:val="0040096C"/>
    <w:rsid w:val="004338F8"/>
    <w:rsid w:val="00451884"/>
    <w:rsid w:val="00462580"/>
    <w:rsid w:val="0046567F"/>
    <w:rsid w:val="0047657C"/>
    <w:rsid w:val="00481C70"/>
    <w:rsid w:val="004923E5"/>
    <w:rsid w:val="004A077B"/>
    <w:rsid w:val="004A3ED7"/>
    <w:rsid w:val="004A7831"/>
    <w:rsid w:val="004C6D68"/>
    <w:rsid w:val="004C7495"/>
    <w:rsid w:val="004C7AF1"/>
    <w:rsid w:val="004D360A"/>
    <w:rsid w:val="004E7B8C"/>
    <w:rsid w:val="004F5006"/>
    <w:rsid w:val="00516F82"/>
    <w:rsid w:val="00530764"/>
    <w:rsid w:val="0053508A"/>
    <w:rsid w:val="0054280C"/>
    <w:rsid w:val="005508BB"/>
    <w:rsid w:val="005549E2"/>
    <w:rsid w:val="005562EC"/>
    <w:rsid w:val="00565275"/>
    <w:rsid w:val="00571F9F"/>
    <w:rsid w:val="0058021F"/>
    <w:rsid w:val="0058185F"/>
    <w:rsid w:val="00581ED8"/>
    <w:rsid w:val="00593742"/>
    <w:rsid w:val="005A732E"/>
    <w:rsid w:val="005B1C7A"/>
    <w:rsid w:val="00613A40"/>
    <w:rsid w:val="00632F84"/>
    <w:rsid w:val="00633EBE"/>
    <w:rsid w:val="00637383"/>
    <w:rsid w:val="00661F0C"/>
    <w:rsid w:val="00662225"/>
    <w:rsid w:val="00665A74"/>
    <w:rsid w:val="006724C4"/>
    <w:rsid w:val="0067628E"/>
    <w:rsid w:val="0068748F"/>
    <w:rsid w:val="00690929"/>
    <w:rsid w:val="006A19D2"/>
    <w:rsid w:val="006B03A5"/>
    <w:rsid w:val="006C3EE8"/>
    <w:rsid w:val="006C6565"/>
    <w:rsid w:val="006D5E6D"/>
    <w:rsid w:val="006F272E"/>
    <w:rsid w:val="006F2EAA"/>
    <w:rsid w:val="006F57D9"/>
    <w:rsid w:val="007137B2"/>
    <w:rsid w:val="0072373C"/>
    <w:rsid w:val="0072468F"/>
    <w:rsid w:val="007318B4"/>
    <w:rsid w:val="00752089"/>
    <w:rsid w:val="00761EB5"/>
    <w:rsid w:val="0076322A"/>
    <w:rsid w:val="007714C2"/>
    <w:rsid w:val="00776CAC"/>
    <w:rsid w:val="00776D78"/>
    <w:rsid w:val="00784901"/>
    <w:rsid w:val="007907A4"/>
    <w:rsid w:val="007A6BF5"/>
    <w:rsid w:val="007B5D23"/>
    <w:rsid w:val="007C7025"/>
    <w:rsid w:val="007E16AD"/>
    <w:rsid w:val="007E41AC"/>
    <w:rsid w:val="007F507A"/>
    <w:rsid w:val="00804DEB"/>
    <w:rsid w:val="00844B82"/>
    <w:rsid w:val="00877365"/>
    <w:rsid w:val="008848C3"/>
    <w:rsid w:val="0089314F"/>
    <w:rsid w:val="008973E3"/>
    <w:rsid w:val="008A2E09"/>
    <w:rsid w:val="008E075D"/>
    <w:rsid w:val="008F0E21"/>
    <w:rsid w:val="009168F0"/>
    <w:rsid w:val="00920A7A"/>
    <w:rsid w:val="00935762"/>
    <w:rsid w:val="00951CE7"/>
    <w:rsid w:val="009613C0"/>
    <w:rsid w:val="00962FA4"/>
    <w:rsid w:val="00973820"/>
    <w:rsid w:val="009A3676"/>
    <w:rsid w:val="009B6392"/>
    <w:rsid w:val="009B7773"/>
    <w:rsid w:val="009D41D3"/>
    <w:rsid w:val="009D5E47"/>
    <w:rsid w:val="00A06389"/>
    <w:rsid w:val="00A07DEB"/>
    <w:rsid w:val="00A35A24"/>
    <w:rsid w:val="00A35D89"/>
    <w:rsid w:val="00A63597"/>
    <w:rsid w:val="00A722A5"/>
    <w:rsid w:val="00A723C7"/>
    <w:rsid w:val="00A74D6D"/>
    <w:rsid w:val="00A81AD2"/>
    <w:rsid w:val="00AA0E5F"/>
    <w:rsid w:val="00AA12E2"/>
    <w:rsid w:val="00AB2BC0"/>
    <w:rsid w:val="00AB407C"/>
    <w:rsid w:val="00AC5FC8"/>
    <w:rsid w:val="00AF0350"/>
    <w:rsid w:val="00B10642"/>
    <w:rsid w:val="00B13A55"/>
    <w:rsid w:val="00B157AE"/>
    <w:rsid w:val="00B15B46"/>
    <w:rsid w:val="00B479D9"/>
    <w:rsid w:val="00B815F1"/>
    <w:rsid w:val="00B81EA7"/>
    <w:rsid w:val="00B8387F"/>
    <w:rsid w:val="00B96397"/>
    <w:rsid w:val="00BC78BC"/>
    <w:rsid w:val="00BE3328"/>
    <w:rsid w:val="00BF1307"/>
    <w:rsid w:val="00C166EB"/>
    <w:rsid w:val="00C2507F"/>
    <w:rsid w:val="00C42248"/>
    <w:rsid w:val="00C55E16"/>
    <w:rsid w:val="00C778DD"/>
    <w:rsid w:val="00C868AE"/>
    <w:rsid w:val="00CB2D8B"/>
    <w:rsid w:val="00CB389C"/>
    <w:rsid w:val="00CF291A"/>
    <w:rsid w:val="00D10B79"/>
    <w:rsid w:val="00D14A83"/>
    <w:rsid w:val="00D23D04"/>
    <w:rsid w:val="00D23FB4"/>
    <w:rsid w:val="00D35C45"/>
    <w:rsid w:val="00D43208"/>
    <w:rsid w:val="00D52634"/>
    <w:rsid w:val="00D55805"/>
    <w:rsid w:val="00D61F88"/>
    <w:rsid w:val="00D703E4"/>
    <w:rsid w:val="00D710EA"/>
    <w:rsid w:val="00D7638E"/>
    <w:rsid w:val="00D85489"/>
    <w:rsid w:val="00D93491"/>
    <w:rsid w:val="00DA5822"/>
    <w:rsid w:val="00DB78FD"/>
    <w:rsid w:val="00DE372A"/>
    <w:rsid w:val="00DE656E"/>
    <w:rsid w:val="00E20F6E"/>
    <w:rsid w:val="00E315C8"/>
    <w:rsid w:val="00E5479C"/>
    <w:rsid w:val="00E54CA8"/>
    <w:rsid w:val="00E614A4"/>
    <w:rsid w:val="00E76AE6"/>
    <w:rsid w:val="00E93A04"/>
    <w:rsid w:val="00EB2A47"/>
    <w:rsid w:val="00ED3883"/>
    <w:rsid w:val="00ED570C"/>
    <w:rsid w:val="00F01024"/>
    <w:rsid w:val="00F12955"/>
    <w:rsid w:val="00F36B4B"/>
    <w:rsid w:val="00F60F47"/>
    <w:rsid w:val="00F669E7"/>
    <w:rsid w:val="00F72518"/>
    <w:rsid w:val="00F75055"/>
    <w:rsid w:val="00F8111C"/>
    <w:rsid w:val="00FA1820"/>
    <w:rsid w:val="00FA24B8"/>
    <w:rsid w:val="00FB6928"/>
    <w:rsid w:val="00FD58B9"/>
    <w:rsid w:val="00FE7AEA"/>
    <w:rsid w:val="00FE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B"/>
    <w:rPr>
      <w:rFonts w:ascii="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41AC"/>
    <w:pPr>
      <w:spacing w:after="200" w:line="276" w:lineRule="auto"/>
      <w:ind w:left="720"/>
      <w:contextualSpacing/>
    </w:pPr>
    <w:rPr>
      <w:rFonts w:ascii="Calibri" w:hAnsi="Calibri"/>
      <w:sz w:val="22"/>
      <w:szCs w:val="22"/>
      <w:lang w:eastAsia="ru-RU"/>
    </w:rPr>
  </w:style>
  <w:style w:type="character" w:customStyle="1" w:styleId="FontStyle13">
    <w:name w:val="Font Style13"/>
    <w:basedOn w:val="DefaultParagraphFont"/>
    <w:uiPriority w:val="99"/>
    <w:rsid w:val="007E41A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76526963">
      <w:marLeft w:val="0"/>
      <w:marRight w:val="0"/>
      <w:marTop w:val="0"/>
      <w:marBottom w:val="0"/>
      <w:divBdr>
        <w:top w:val="none" w:sz="0" w:space="0" w:color="auto"/>
        <w:left w:val="none" w:sz="0" w:space="0" w:color="auto"/>
        <w:bottom w:val="none" w:sz="0" w:space="0" w:color="auto"/>
        <w:right w:val="none" w:sz="0" w:space="0" w:color="auto"/>
      </w:divBdr>
    </w:div>
    <w:div w:id="276526964">
      <w:marLeft w:val="0"/>
      <w:marRight w:val="0"/>
      <w:marTop w:val="0"/>
      <w:marBottom w:val="0"/>
      <w:divBdr>
        <w:top w:val="none" w:sz="0" w:space="0" w:color="auto"/>
        <w:left w:val="none" w:sz="0" w:space="0" w:color="auto"/>
        <w:bottom w:val="none" w:sz="0" w:space="0" w:color="auto"/>
        <w:right w:val="none" w:sz="0" w:space="0" w:color="auto"/>
      </w:divBdr>
    </w:div>
    <w:div w:id="276526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416</Words>
  <Characters>2375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ASUS R510C</cp:lastModifiedBy>
  <cp:revision>11</cp:revision>
  <dcterms:created xsi:type="dcterms:W3CDTF">2015-09-26T18:04:00Z</dcterms:created>
  <dcterms:modified xsi:type="dcterms:W3CDTF">2015-10-27T16:22:00Z</dcterms:modified>
</cp:coreProperties>
</file>