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FB" w:rsidRPr="00CE2189" w:rsidRDefault="00A83FFB" w:rsidP="00CE2189">
      <w:pPr>
        <w:pStyle w:val="Style2"/>
        <w:widowControl/>
        <w:numPr>
          <w:ilvl w:val="0"/>
          <w:numId w:val="5"/>
        </w:numPr>
        <w:tabs>
          <w:tab w:val="left" w:pos="1354"/>
          <w:tab w:val="left" w:pos="8820"/>
        </w:tabs>
        <w:spacing w:before="48"/>
        <w:ind w:left="893"/>
        <w:jc w:val="both"/>
        <w:rPr>
          <w:rStyle w:val="FontStyle13"/>
          <w:b/>
          <w:spacing w:val="-20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/>
        </w:rPr>
        <w:t>Course unit title</w:t>
      </w:r>
      <w:r w:rsidRPr="00CE2189">
        <w:rPr>
          <w:rStyle w:val="FontStyle14"/>
          <w:bCs/>
          <w:sz w:val="24"/>
          <w:lang w:val="en-US" w:eastAsia="en-US"/>
        </w:rPr>
        <w:t xml:space="preserve">: </w:t>
      </w:r>
      <w:r w:rsidRPr="00CE2189">
        <w:rPr>
          <w:rStyle w:val="FontStyle14"/>
          <w:b w:val="0"/>
          <w:bCs/>
          <w:sz w:val="24"/>
          <w:lang w:val="en-US" w:eastAsia="en-US"/>
        </w:rPr>
        <w:t xml:space="preserve"> School English Textbooks Analysis</w:t>
      </w:r>
    </w:p>
    <w:p w:rsidR="00A83FFB" w:rsidRPr="00CE2189" w:rsidRDefault="00A83FFB" w:rsidP="00CE2189">
      <w:pPr>
        <w:pStyle w:val="Style2"/>
        <w:widowControl/>
        <w:numPr>
          <w:ilvl w:val="0"/>
          <w:numId w:val="5"/>
        </w:numPr>
        <w:tabs>
          <w:tab w:val="left" w:pos="1354"/>
        </w:tabs>
        <w:ind w:left="893"/>
        <w:jc w:val="both"/>
        <w:rPr>
          <w:rStyle w:val="FontStyle13"/>
          <w:spacing w:val="-20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/>
        </w:rPr>
        <w:t>Course unit code</w:t>
      </w:r>
      <w:r w:rsidRPr="00CE2189">
        <w:rPr>
          <w:rStyle w:val="FontStyle14"/>
          <w:bCs/>
          <w:sz w:val="24"/>
          <w:lang w:val="en-US" w:eastAsia="en-US"/>
        </w:rPr>
        <w:t xml:space="preserve">: </w:t>
      </w:r>
      <w:r w:rsidRPr="00CE2189">
        <w:rPr>
          <w:lang w:val="uk-UA"/>
        </w:rPr>
        <w:t>АММВ_6_ ПП 06_1,5</w:t>
      </w:r>
    </w:p>
    <w:p w:rsidR="00A83FFB" w:rsidRPr="00CE2189" w:rsidRDefault="00A83FFB" w:rsidP="00CE2189">
      <w:pPr>
        <w:pStyle w:val="Style2"/>
        <w:widowControl/>
        <w:numPr>
          <w:ilvl w:val="0"/>
          <w:numId w:val="5"/>
        </w:numPr>
        <w:tabs>
          <w:tab w:val="left" w:pos="1354"/>
        </w:tabs>
        <w:ind w:left="893"/>
        <w:jc w:val="both"/>
        <w:rPr>
          <w:rStyle w:val="FontStyle13"/>
          <w:b/>
          <w:spacing w:val="-20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/>
        </w:rPr>
        <w:t>Type of course unit:</w:t>
      </w:r>
      <w:r w:rsidRPr="00CE2189">
        <w:rPr>
          <w:rStyle w:val="FontStyle14"/>
          <w:bCs/>
          <w:sz w:val="24"/>
          <w:lang w:val="en-US" w:eastAsia="en-US"/>
        </w:rPr>
        <w:t xml:space="preserve"> </w:t>
      </w:r>
      <w:r w:rsidRPr="00CE2189">
        <w:rPr>
          <w:rStyle w:val="FontStyle14"/>
          <w:b w:val="0"/>
          <w:bCs/>
          <w:sz w:val="24"/>
          <w:lang w:val="en-US" w:eastAsia="en-US"/>
        </w:rPr>
        <w:t>compulsory</w:t>
      </w:r>
    </w:p>
    <w:p w:rsidR="00A83FFB" w:rsidRPr="00CE2189" w:rsidRDefault="00A83FFB" w:rsidP="00CE2189">
      <w:pPr>
        <w:pStyle w:val="Style2"/>
        <w:widowControl/>
        <w:numPr>
          <w:ilvl w:val="0"/>
          <w:numId w:val="5"/>
        </w:numPr>
        <w:tabs>
          <w:tab w:val="left" w:pos="1354"/>
        </w:tabs>
        <w:ind w:left="893"/>
        <w:jc w:val="both"/>
        <w:rPr>
          <w:rStyle w:val="FontStyle13"/>
          <w:b/>
          <w:spacing w:val="-20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 w:eastAsia="en-US"/>
        </w:rPr>
        <w:t xml:space="preserve">Semester: </w:t>
      </w:r>
      <w:r w:rsidRPr="00CE2189">
        <w:rPr>
          <w:rStyle w:val="FontStyle14"/>
          <w:b w:val="0"/>
          <w:bCs/>
          <w:sz w:val="24"/>
          <w:lang w:val="en-US" w:eastAsia="en-US"/>
        </w:rPr>
        <w:t>IV</w:t>
      </w:r>
    </w:p>
    <w:p w:rsidR="00A83FFB" w:rsidRPr="00CE2189" w:rsidRDefault="00A83FFB" w:rsidP="00CE2189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E2189">
        <w:rPr>
          <w:rStyle w:val="FontStyle13"/>
          <w:rFonts w:cs="Arial"/>
          <w:spacing w:val="-20"/>
          <w:sz w:val="24"/>
          <w:szCs w:val="24"/>
          <w:lang w:val="en-US"/>
        </w:rPr>
        <w:t>5.</w:t>
      </w:r>
      <w:r w:rsidRPr="00CE2189">
        <w:rPr>
          <w:rStyle w:val="FontStyle13"/>
          <w:rFonts w:cs="Arial"/>
          <w:sz w:val="24"/>
          <w:szCs w:val="24"/>
          <w:lang w:val="en-US"/>
        </w:rPr>
        <w:tab/>
      </w:r>
      <w:r w:rsidRPr="00CE2189">
        <w:rPr>
          <w:rStyle w:val="FontStyle14"/>
          <w:rFonts w:cs="Arial"/>
          <w:bCs/>
          <w:sz w:val="24"/>
          <w:szCs w:val="24"/>
          <w:lang w:val="en-US"/>
        </w:rPr>
        <w:t xml:space="preserve">Number of ECTS credits allocated: 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total hours – </w:t>
      </w:r>
      <w:r w:rsidRPr="00CE2189">
        <w:rPr>
          <w:rFonts w:ascii="Arial" w:hAnsi="Arial" w:cs="Arial"/>
          <w:sz w:val="24"/>
          <w:szCs w:val="24"/>
          <w:lang w:val="uk-UA"/>
        </w:rPr>
        <w:t>45 (Е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CTS – </w:t>
      </w:r>
      <w:r w:rsidRPr="00CE2189">
        <w:rPr>
          <w:rFonts w:ascii="Arial" w:hAnsi="Arial" w:cs="Arial"/>
          <w:sz w:val="24"/>
          <w:szCs w:val="24"/>
          <w:lang w:val="uk-UA"/>
        </w:rPr>
        <w:t>1,5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), class hours – </w:t>
      </w:r>
      <w:r w:rsidRPr="00CE2189">
        <w:rPr>
          <w:rFonts w:ascii="Arial" w:hAnsi="Arial" w:cs="Arial"/>
          <w:sz w:val="24"/>
          <w:szCs w:val="24"/>
          <w:lang w:val="uk-UA"/>
        </w:rPr>
        <w:t>16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 (lectures – </w:t>
      </w:r>
      <w:r w:rsidRPr="00CE2189">
        <w:rPr>
          <w:rFonts w:ascii="Arial" w:hAnsi="Arial" w:cs="Arial"/>
          <w:sz w:val="24"/>
          <w:szCs w:val="24"/>
          <w:lang w:val="uk-UA"/>
        </w:rPr>
        <w:t>8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, practical classes – </w:t>
      </w:r>
      <w:r w:rsidRPr="00CE2189">
        <w:rPr>
          <w:rFonts w:ascii="Arial" w:hAnsi="Arial" w:cs="Arial"/>
          <w:sz w:val="24"/>
          <w:szCs w:val="24"/>
          <w:lang w:val="uk-UA"/>
        </w:rPr>
        <w:t>8</w:t>
      </w:r>
      <w:r w:rsidRPr="00CE2189">
        <w:rPr>
          <w:rFonts w:ascii="Arial" w:hAnsi="Arial" w:cs="Arial"/>
          <w:sz w:val="24"/>
          <w:szCs w:val="24"/>
          <w:lang w:val="en-US"/>
        </w:rPr>
        <w:t>).</w:t>
      </w:r>
    </w:p>
    <w:p w:rsidR="00A83FFB" w:rsidRPr="00CE2189" w:rsidRDefault="00A83FFB" w:rsidP="00CE2189">
      <w:pPr>
        <w:pStyle w:val="Style3"/>
        <w:widowControl/>
        <w:tabs>
          <w:tab w:val="left" w:pos="355"/>
        </w:tabs>
        <w:spacing w:line="240" w:lineRule="auto"/>
        <w:jc w:val="both"/>
        <w:rPr>
          <w:rStyle w:val="FontStyle13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 w:eastAsia="en-US"/>
        </w:rPr>
        <w:t xml:space="preserve">             6.</w:t>
      </w:r>
      <w:r w:rsidRPr="00CE2189">
        <w:rPr>
          <w:rStyle w:val="FontStyle14"/>
          <w:b w:val="0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Name of lecturers</w:t>
      </w:r>
      <w:r w:rsidRPr="00CE2189">
        <w:rPr>
          <w:rStyle w:val="FontStyle14"/>
          <w:b w:val="0"/>
          <w:bCs/>
          <w:sz w:val="24"/>
          <w:lang w:val="en-US"/>
        </w:rPr>
        <w:t>:</w:t>
      </w:r>
      <w:r w:rsidRPr="00CE2189">
        <w:rPr>
          <w:rStyle w:val="FontStyle14"/>
          <w:b w:val="0"/>
          <w:bCs/>
          <w:sz w:val="24"/>
          <w:lang w:val="en-US" w:eastAsia="en-US"/>
        </w:rPr>
        <w:t xml:space="preserve"> Associate Professor T.V. Kapeliushna</w:t>
      </w:r>
    </w:p>
    <w:p w:rsidR="00A83FFB" w:rsidRPr="00CE2189" w:rsidRDefault="00A83FFB" w:rsidP="00CE2189">
      <w:pPr>
        <w:pStyle w:val="Style2"/>
        <w:widowControl/>
        <w:tabs>
          <w:tab w:val="left" w:pos="1325"/>
        </w:tabs>
        <w:ind w:left="902"/>
        <w:jc w:val="both"/>
        <w:rPr>
          <w:rStyle w:val="FontStyle14"/>
          <w:bCs/>
          <w:sz w:val="24"/>
          <w:lang w:val="en-US" w:eastAsia="en-US"/>
        </w:rPr>
      </w:pPr>
      <w:r w:rsidRPr="00CE2189">
        <w:rPr>
          <w:rStyle w:val="FontStyle14"/>
          <w:bCs/>
          <w:sz w:val="24"/>
          <w:lang w:val="en-US" w:eastAsia="en-US"/>
        </w:rPr>
        <w:t>7.</w:t>
      </w:r>
      <w:r w:rsidRPr="00CE2189">
        <w:rPr>
          <w:rStyle w:val="FontStyle14"/>
          <w:b w:val="0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Learning outcomes of the course unit</w:t>
      </w:r>
      <w:r w:rsidRPr="00CE2189">
        <w:rPr>
          <w:rStyle w:val="FontStyle14"/>
          <w:bCs/>
          <w:sz w:val="24"/>
          <w:lang w:val="en-US" w:eastAsia="en-US"/>
        </w:rPr>
        <w:t>:</w:t>
      </w:r>
    </w:p>
    <w:p w:rsidR="00A83FFB" w:rsidRPr="00CE2189" w:rsidRDefault="00A83FFB" w:rsidP="00CE2189">
      <w:pPr>
        <w:pStyle w:val="Style3"/>
        <w:widowControl/>
        <w:spacing w:line="240" w:lineRule="auto"/>
        <w:ind w:firstLine="426"/>
        <w:jc w:val="both"/>
        <w:rPr>
          <w:rStyle w:val="FontStyle18"/>
          <w:bCs/>
          <w:sz w:val="24"/>
          <w:lang w:val="uk-UA" w:eastAsia="uk-UA"/>
        </w:rPr>
      </w:pPr>
      <w:r w:rsidRPr="00CE2189">
        <w:rPr>
          <w:rStyle w:val="FontStyle21"/>
          <w:sz w:val="24"/>
          <w:lang w:val="en-US" w:eastAsia="en-US"/>
        </w:rPr>
        <w:t xml:space="preserve">As the  result of mastering the module a student </w:t>
      </w:r>
      <w:r w:rsidRPr="00CE2189">
        <w:rPr>
          <w:rStyle w:val="FontStyle18"/>
          <w:bCs/>
          <w:sz w:val="24"/>
          <w:lang w:val="en-US" w:eastAsia="en-US"/>
        </w:rPr>
        <w:t>must have the following:</w:t>
      </w:r>
    </w:p>
    <w:p w:rsidR="00A83FFB" w:rsidRPr="00CE2189" w:rsidRDefault="00A83FFB" w:rsidP="00CE2189">
      <w:pPr>
        <w:spacing w:line="240" w:lineRule="auto"/>
        <w:jc w:val="both"/>
        <w:rPr>
          <w:rStyle w:val="FontStyle14"/>
          <w:rFonts w:cs="Arial"/>
          <w:bCs/>
          <w:sz w:val="24"/>
          <w:szCs w:val="24"/>
          <w:lang w:val="en-US" w:eastAsia="ru-RU"/>
        </w:rPr>
      </w:pPr>
      <w:r w:rsidRPr="00CE2189">
        <w:rPr>
          <w:rStyle w:val="FontStyle14"/>
          <w:rFonts w:cs="Arial"/>
          <w:bCs/>
          <w:sz w:val="24"/>
          <w:szCs w:val="24"/>
          <w:lang w:val="en-US"/>
        </w:rPr>
        <w:t>knowledge of:</w:t>
      </w:r>
      <w:r w:rsidRPr="00CE2189">
        <w:rPr>
          <w:rStyle w:val="FontStyle14"/>
          <w:rFonts w:cs="Arial"/>
          <w:b w:val="0"/>
          <w:bCs/>
          <w:sz w:val="24"/>
          <w:szCs w:val="24"/>
          <w:lang w:val="en-US"/>
        </w:rPr>
        <w:t xml:space="preserve"> the content, the structure, the system of exercises and tasks, 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criteria for organizing the material in the book, textbook evaluation checklist, </w:t>
      </w:r>
      <w:r w:rsidRPr="00CE2189">
        <w:rPr>
          <w:rStyle w:val="FontStyle13"/>
          <w:rFonts w:cs="Arial"/>
          <w:sz w:val="24"/>
          <w:szCs w:val="24"/>
          <w:lang w:val="en-US"/>
        </w:rPr>
        <w:t>the content of current English curriculum for secondary schools, functions of school English textbook;</w:t>
      </w:r>
    </w:p>
    <w:p w:rsidR="00A83FFB" w:rsidRPr="00CE2189" w:rsidRDefault="00A83FFB" w:rsidP="00CE2189">
      <w:pPr>
        <w:pStyle w:val="Style3"/>
        <w:widowControl/>
        <w:spacing w:before="10" w:line="240" w:lineRule="auto"/>
        <w:jc w:val="both"/>
        <w:rPr>
          <w:rStyle w:val="FontStyle14"/>
          <w:bCs/>
          <w:sz w:val="24"/>
          <w:lang w:val="en-US" w:eastAsia="en-US"/>
        </w:rPr>
      </w:pPr>
      <w:r w:rsidRPr="00CE2189">
        <w:rPr>
          <w:rStyle w:val="FontStyle14"/>
          <w:bCs/>
          <w:sz w:val="24"/>
          <w:lang w:val="en-US" w:eastAsia="en-US"/>
        </w:rPr>
        <w:t xml:space="preserve">skills: to </w:t>
      </w:r>
      <w:r w:rsidRPr="00CE2189">
        <w:rPr>
          <w:rStyle w:val="FontStyle14"/>
          <w:b w:val="0"/>
          <w:bCs/>
          <w:sz w:val="24"/>
          <w:lang w:val="en-US" w:eastAsia="en-US"/>
        </w:rPr>
        <w:t>analyse typical English programs and school English textbooks.</w:t>
      </w:r>
    </w:p>
    <w:p w:rsidR="00A83FFB" w:rsidRPr="00CE2189" w:rsidRDefault="00A83FFB" w:rsidP="00CE2189">
      <w:pPr>
        <w:pStyle w:val="Style5"/>
        <w:widowControl/>
        <w:tabs>
          <w:tab w:val="left" w:pos="1325"/>
        </w:tabs>
        <w:spacing w:line="240" w:lineRule="auto"/>
        <w:ind w:left="902" w:firstLine="0"/>
        <w:jc w:val="both"/>
        <w:rPr>
          <w:rStyle w:val="FontStyle14"/>
          <w:b w:val="0"/>
          <w:bCs/>
          <w:sz w:val="24"/>
          <w:lang w:val="en-US" w:eastAsia="en-US"/>
        </w:rPr>
      </w:pPr>
      <w:r w:rsidRPr="00CE2189">
        <w:rPr>
          <w:rStyle w:val="FontStyle12"/>
          <w:rFonts w:ascii="Arial" w:hAnsi="Arial"/>
          <w:sz w:val="24"/>
          <w:lang w:val="en-US" w:eastAsia="en-US"/>
        </w:rPr>
        <w:t xml:space="preserve">8. </w:t>
      </w:r>
      <w:r w:rsidRPr="00CE2189">
        <w:rPr>
          <w:rStyle w:val="FontStyle14"/>
          <w:bCs/>
          <w:sz w:val="24"/>
          <w:lang w:val="en-US"/>
        </w:rPr>
        <w:t>Mode of delivery</w:t>
      </w:r>
      <w:r w:rsidRPr="00CE2189">
        <w:rPr>
          <w:rStyle w:val="FontStyle14"/>
          <w:bCs/>
          <w:sz w:val="24"/>
          <w:lang w:val="en-US" w:eastAsia="en-US"/>
        </w:rPr>
        <w:t xml:space="preserve">: </w:t>
      </w:r>
      <w:r w:rsidRPr="00CE2189">
        <w:rPr>
          <w:rStyle w:val="FontStyle14"/>
          <w:b w:val="0"/>
          <w:bCs/>
          <w:sz w:val="24"/>
          <w:lang w:val="en-US" w:eastAsia="en-US"/>
        </w:rPr>
        <w:t>auditorium classes.</w:t>
      </w:r>
    </w:p>
    <w:p w:rsidR="00A83FFB" w:rsidRPr="00CE2189" w:rsidRDefault="00A83FFB" w:rsidP="00CE2189">
      <w:pPr>
        <w:pStyle w:val="Style10"/>
        <w:widowControl/>
        <w:ind w:firstLine="851"/>
        <w:rPr>
          <w:rStyle w:val="FontStyle13"/>
          <w:sz w:val="24"/>
          <w:lang w:val="uk-UA" w:eastAsia="uk-UA"/>
        </w:rPr>
      </w:pPr>
      <w:r w:rsidRPr="00CE2189">
        <w:rPr>
          <w:rStyle w:val="FontStyle13"/>
          <w:sz w:val="24"/>
          <w:lang w:val="en-US" w:eastAsia="en-US"/>
        </w:rPr>
        <w:t>9.</w:t>
      </w:r>
      <w:r w:rsidRPr="00CE2189">
        <w:rPr>
          <w:rStyle w:val="Heading5Char1"/>
          <w:bCs/>
          <w:iCs/>
          <w:sz w:val="24"/>
        </w:rPr>
        <w:t xml:space="preserve"> </w:t>
      </w:r>
      <w:r w:rsidRPr="00CE2189">
        <w:rPr>
          <w:rStyle w:val="FontStyle14"/>
          <w:bCs/>
          <w:sz w:val="24"/>
          <w:lang w:val="en-US"/>
        </w:rPr>
        <w:t>Prerequisites and co-requisites</w:t>
      </w:r>
      <w:r w:rsidRPr="00CE2189">
        <w:rPr>
          <w:rStyle w:val="FontStyle12"/>
          <w:rFonts w:ascii="Arial" w:hAnsi="Arial"/>
          <w:sz w:val="24"/>
          <w:lang w:val="en-US" w:eastAsia="en-US"/>
        </w:rPr>
        <w:t>:</w:t>
      </w:r>
      <w:r w:rsidRPr="00CE2189">
        <w:rPr>
          <w:rStyle w:val="FontStyle13"/>
          <w:sz w:val="24"/>
          <w:lang w:val="en-US" w:eastAsia="en-US"/>
        </w:rPr>
        <w:t xml:space="preserve"> Methods of Teaching Foreign Languages</w:t>
      </w:r>
    </w:p>
    <w:p w:rsidR="00A83FFB" w:rsidRPr="00CE2189" w:rsidRDefault="00A83FFB" w:rsidP="00CE2189">
      <w:pPr>
        <w:pStyle w:val="Style5"/>
        <w:widowControl/>
        <w:tabs>
          <w:tab w:val="left" w:pos="1306"/>
        </w:tabs>
        <w:spacing w:line="240" w:lineRule="auto"/>
        <w:ind w:firstLine="883"/>
        <w:jc w:val="both"/>
        <w:rPr>
          <w:rStyle w:val="FontStyle13"/>
          <w:sz w:val="24"/>
          <w:lang w:val="en-US" w:eastAsia="en-US"/>
        </w:rPr>
      </w:pPr>
      <w:r w:rsidRPr="00CE2189">
        <w:rPr>
          <w:rStyle w:val="FontStyle14"/>
          <w:bCs/>
          <w:sz w:val="24"/>
          <w:lang w:val="en-US" w:eastAsia="en-US"/>
        </w:rPr>
        <w:t>10.</w:t>
      </w:r>
      <w:r w:rsidRPr="00CE2189">
        <w:rPr>
          <w:rStyle w:val="FontStyle14"/>
          <w:b w:val="0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Course</w:t>
      </w:r>
      <w:r w:rsidRPr="00CE2189">
        <w:rPr>
          <w:rStyle w:val="FontStyle12"/>
          <w:rFonts w:ascii="Arial" w:hAnsi="Arial"/>
          <w:sz w:val="24"/>
          <w:lang w:val="en-US" w:eastAsia="en-US"/>
        </w:rPr>
        <w:t xml:space="preserve"> </w:t>
      </w:r>
      <w:r w:rsidRPr="00CE2189">
        <w:rPr>
          <w:rStyle w:val="FontStyle14"/>
          <w:bCs/>
          <w:sz w:val="24"/>
          <w:lang w:val="en-US"/>
        </w:rPr>
        <w:t>contents</w:t>
      </w:r>
      <w:r w:rsidRPr="00CE2189">
        <w:rPr>
          <w:rStyle w:val="FontStyle13"/>
          <w:sz w:val="24"/>
          <w:lang w:val="en-US" w:eastAsia="en-US"/>
        </w:rPr>
        <w:t>:</w:t>
      </w:r>
    </w:p>
    <w:p w:rsidR="00A83FFB" w:rsidRPr="00CE2189" w:rsidRDefault="00A83FFB" w:rsidP="00CE2189">
      <w:pPr>
        <w:pStyle w:val="Style5"/>
        <w:widowControl/>
        <w:tabs>
          <w:tab w:val="left" w:pos="1306"/>
        </w:tabs>
        <w:spacing w:line="240" w:lineRule="auto"/>
        <w:ind w:firstLine="883"/>
        <w:jc w:val="both"/>
        <w:rPr>
          <w:rStyle w:val="FontStyle13"/>
          <w:sz w:val="24"/>
          <w:lang w:val="en-US" w:eastAsia="en-US"/>
        </w:rPr>
      </w:pPr>
      <w:r w:rsidRPr="00CE2189">
        <w:rPr>
          <w:rStyle w:val="FontStyle13"/>
          <w:sz w:val="24"/>
          <w:lang w:val="en-US" w:eastAsia="en-US"/>
        </w:rPr>
        <w:t xml:space="preserve">Strategic directions of the development of modern school foreign language education. Language learning strategies in foreign language learning and teaching. The content of current English curriculum for secondary schools. </w:t>
      </w:r>
      <w:r w:rsidRPr="00CE2189">
        <w:rPr>
          <w:rStyle w:val="FontStyle14"/>
          <w:b w:val="0"/>
          <w:bCs/>
          <w:sz w:val="24"/>
          <w:lang w:val="en-US" w:eastAsia="en-US"/>
        </w:rPr>
        <w:t>School English Textbooks Analysis.</w:t>
      </w:r>
    </w:p>
    <w:p w:rsidR="00A83FFB" w:rsidRPr="00CE2189" w:rsidRDefault="00A83FFB" w:rsidP="00CE2189">
      <w:pPr>
        <w:pStyle w:val="Style2"/>
        <w:widowControl/>
        <w:tabs>
          <w:tab w:val="left" w:pos="1325"/>
        </w:tabs>
        <w:spacing w:before="38"/>
        <w:ind w:left="902"/>
        <w:jc w:val="both"/>
        <w:rPr>
          <w:rStyle w:val="FontStyle14"/>
          <w:bCs/>
          <w:sz w:val="24"/>
        </w:rPr>
      </w:pPr>
      <w:r w:rsidRPr="00CE2189">
        <w:rPr>
          <w:rStyle w:val="FontStyle14"/>
          <w:bCs/>
          <w:sz w:val="24"/>
          <w:lang w:val="en-US" w:eastAsia="en-US"/>
        </w:rPr>
        <w:t>11.</w:t>
      </w:r>
      <w:r w:rsidRPr="00CE2189">
        <w:rPr>
          <w:rStyle w:val="FontStyle14"/>
          <w:b w:val="0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Recommended or required reading</w:t>
      </w:r>
      <w:r w:rsidRPr="00CE2189">
        <w:rPr>
          <w:rStyle w:val="FontStyle14"/>
          <w:bCs/>
          <w:sz w:val="24"/>
          <w:lang w:val="en-US" w:eastAsia="en-US"/>
        </w:rPr>
        <w:t>:</w:t>
      </w:r>
    </w:p>
    <w:p w:rsidR="00A83FFB" w:rsidRPr="00CE2189" w:rsidRDefault="00A83FFB" w:rsidP="00CE2189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CE2189">
        <w:rPr>
          <w:rFonts w:ascii="Arial" w:hAnsi="Arial" w:cs="Arial"/>
          <w:sz w:val="24"/>
          <w:szCs w:val="24"/>
          <w:lang w:val="uk-UA"/>
        </w:rPr>
        <w:t xml:space="preserve">Аналіз підручників з англійської мови :  навчально-методичний посібник для студ. 3 курсу спец. „Мова і література (англійська)” ф-тів іноз. мов вищих закл. освіти </w:t>
      </w:r>
      <w:r w:rsidRPr="00CE2189">
        <w:rPr>
          <w:rFonts w:ascii="Arial" w:hAnsi="Arial" w:cs="Arial"/>
          <w:sz w:val="24"/>
          <w:szCs w:val="24"/>
        </w:rPr>
        <w:t xml:space="preserve">/ </w:t>
      </w:r>
      <w:r w:rsidRPr="00CE2189">
        <w:rPr>
          <w:rFonts w:ascii="Arial" w:hAnsi="Arial" w:cs="Arial"/>
          <w:sz w:val="24"/>
          <w:szCs w:val="24"/>
          <w:lang w:val="uk-UA"/>
        </w:rPr>
        <w:t xml:space="preserve">укл. Т.В. Капелюшна, П.М. Грабовий, Т.О. Піонтковська. – </w:t>
      </w:r>
      <w:r w:rsidRPr="00CE2189">
        <w:rPr>
          <w:rFonts w:ascii="Arial" w:hAnsi="Arial" w:cs="Arial"/>
          <w:sz w:val="24"/>
          <w:szCs w:val="24"/>
          <w:lang w:val="uk-UA" w:eastAsia="uk-UA"/>
        </w:rPr>
        <w:t xml:space="preserve">Умань : ФОП Жовтий О. О., 2014. </w:t>
      </w:r>
      <w:r w:rsidRPr="00CE2189">
        <w:rPr>
          <w:rFonts w:ascii="Arial" w:hAnsi="Arial" w:cs="Arial"/>
          <w:sz w:val="24"/>
          <w:szCs w:val="24"/>
          <w:lang w:val="uk-UA"/>
        </w:rPr>
        <w:t>– 120 с.</w:t>
      </w:r>
    </w:p>
    <w:p w:rsidR="00A83FFB" w:rsidRPr="00CE2189" w:rsidRDefault="00A83FFB" w:rsidP="00CE2189">
      <w:pPr>
        <w:pStyle w:val="a"/>
        <w:numPr>
          <w:ilvl w:val="0"/>
          <w:numId w:val="6"/>
        </w:numPr>
        <w:tabs>
          <w:tab w:val="left" w:pos="426"/>
          <w:tab w:val="left" w:pos="567"/>
          <w:tab w:val="left" w:pos="1134"/>
        </w:tabs>
        <w:spacing w:after="0" w:line="240" w:lineRule="auto"/>
        <w:ind w:left="-142" w:firstLine="142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CE2189">
        <w:rPr>
          <w:rFonts w:ascii="Arial" w:hAnsi="Arial" w:cs="Arial"/>
          <w:bCs/>
          <w:sz w:val="24"/>
          <w:szCs w:val="24"/>
          <w:lang w:val="uk-UA"/>
        </w:rPr>
        <w:t>Загальноєвропейські Рекомендації з мовної освіти : вивчення, викладання, оцінювання. – К. : Ленвіт, 2003. – 261 с.</w:t>
      </w:r>
    </w:p>
    <w:p w:rsidR="00A83FFB" w:rsidRPr="00CE2189" w:rsidRDefault="00A83FFB" w:rsidP="00CE2189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CE2189">
        <w:rPr>
          <w:rFonts w:ascii="Arial" w:hAnsi="Arial" w:cs="Arial"/>
          <w:spacing w:val="-5"/>
          <w:sz w:val="24"/>
          <w:szCs w:val="24"/>
          <w:lang w:val="uk-UA"/>
        </w:rPr>
        <w:t>Редько</w:t>
      </w:r>
      <w:r w:rsidRPr="00CE2189">
        <w:rPr>
          <w:rFonts w:ascii="Arial" w:hAnsi="Arial" w:cs="Arial"/>
          <w:spacing w:val="-5"/>
          <w:sz w:val="24"/>
          <w:szCs w:val="24"/>
        </w:rPr>
        <w:t> </w:t>
      </w:r>
      <w:r w:rsidRPr="00CE2189">
        <w:rPr>
          <w:rFonts w:ascii="Arial" w:hAnsi="Arial" w:cs="Arial"/>
          <w:spacing w:val="-5"/>
          <w:sz w:val="24"/>
          <w:szCs w:val="24"/>
          <w:lang w:val="uk-UA"/>
        </w:rPr>
        <w:t>В.Г. Засоби формування комунікативної компетентності у змісті шкільних підручників з іноземних мов. Теорія і практика : монографія / Валерій Редько. – К. : Генеза, 2012. – 224</w:t>
      </w:r>
      <w:r w:rsidRPr="00CE2189">
        <w:rPr>
          <w:rFonts w:ascii="Arial" w:hAnsi="Arial" w:cs="Arial"/>
          <w:spacing w:val="-5"/>
          <w:sz w:val="24"/>
          <w:szCs w:val="24"/>
        </w:rPr>
        <w:t> </w:t>
      </w:r>
      <w:r w:rsidRPr="00CE2189">
        <w:rPr>
          <w:rFonts w:ascii="Arial" w:hAnsi="Arial" w:cs="Arial"/>
          <w:spacing w:val="-5"/>
          <w:sz w:val="24"/>
          <w:szCs w:val="24"/>
          <w:lang w:val="uk-UA"/>
        </w:rPr>
        <w:t>с.</w:t>
      </w:r>
    </w:p>
    <w:p w:rsidR="00A83FFB" w:rsidRPr="00CE2189" w:rsidRDefault="00A83FFB" w:rsidP="00CE2189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CE2189">
        <w:rPr>
          <w:rFonts w:ascii="Arial" w:hAnsi="Arial" w:cs="Arial"/>
          <w:spacing w:val="-5"/>
          <w:sz w:val="24"/>
          <w:szCs w:val="24"/>
        </w:rPr>
        <w:t>Редько В.Г. Лінгводидактичні засади навчання іноземної мови учнів початкової школи : Монографія / В.Г. Редько. – К. 6 Генеза, 2006. – 135 с</w:t>
      </w:r>
      <w:r w:rsidRPr="00CE2189">
        <w:rPr>
          <w:rFonts w:ascii="Arial" w:hAnsi="Arial" w:cs="Arial"/>
          <w:spacing w:val="-5"/>
          <w:sz w:val="24"/>
          <w:szCs w:val="24"/>
          <w:lang w:val="uk-UA"/>
        </w:rPr>
        <w:t>.</w:t>
      </w:r>
    </w:p>
    <w:p w:rsidR="00A83FFB" w:rsidRPr="00CE2189" w:rsidRDefault="00A83FFB" w:rsidP="00CE2189">
      <w:pPr>
        <w:pStyle w:val="Style5"/>
        <w:widowControl/>
        <w:tabs>
          <w:tab w:val="left" w:pos="1306"/>
        </w:tabs>
        <w:spacing w:line="240" w:lineRule="auto"/>
        <w:ind w:firstLine="883"/>
        <w:jc w:val="both"/>
        <w:rPr>
          <w:rStyle w:val="FontStyle13"/>
          <w:sz w:val="24"/>
          <w:lang w:val="en-US"/>
        </w:rPr>
      </w:pPr>
      <w:r w:rsidRPr="00CE2189">
        <w:rPr>
          <w:rStyle w:val="FontStyle13"/>
          <w:spacing w:val="-20"/>
          <w:sz w:val="24"/>
          <w:lang w:val="en-US" w:eastAsia="en-US"/>
        </w:rPr>
        <w:t>12.</w:t>
      </w:r>
      <w:r w:rsidRPr="00CE2189">
        <w:rPr>
          <w:rStyle w:val="FontStyle13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 xml:space="preserve">Planned learning activities and teaching methods: </w:t>
      </w:r>
      <w:r w:rsidRPr="00CE2189">
        <w:rPr>
          <w:rStyle w:val="FontStyle13"/>
          <w:sz w:val="24"/>
          <w:lang w:val="en-US" w:eastAsia="en-US"/>
        </w:rPr>
        <w:t>lectures, practical classes, individual research project, self-study papers.</w:t>
      </w:r>
    </w:p>
    <w:p w:rsidR="00A83FFB" w:rsidRPr="00CE2189" w:rsidRDefault="00A83FFB" w:rsidP="00CE2189">
      <w:pPr>
        <w:pStyle w:val="Style2"/>
        <w:widowControl/>
        <w:tabs>
          <w:tab w:val="left" w:pos="1325"/>
        </w:tabs>
        <w:spacing w:before="34"/>
        <w:ind w:left="902"/>
        <w:jc w:val="both"/>
        <w:rPr>
          <w:rStyle w:val="FontStyle14"/>
          <w:bCs/>
          <w:sz w:val="24"/>
          <w:lang w:val="en-US"/>
        </w:rPr>
      </w:pPr>
      <w:r w:rsidRPr="00CE2189">
        <w:rPr>
          <w:rStyle w:val="FontStyle13"/>
          <w:spacing w:val="-20"/>
          <w:sz w:val="24"/>
          <w:lang w:val="en-US" w:eastAsia="en-US"/>
        </w:rPr>
        <w:t>13.</w:t>
      </w:r>
      <w:r w:rsidRPr="00CE2189">
        <w:rPr>
          <w:rStyle w:val="FontStyle13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Assessment methods and criteria</w:t>
      </w:r>
      <w:r w:rsidRPr="00CE2189">
        <w:rPr>
          <w:rStyle w:val="FontStyle14"/>
          <w:bCs/>
          <w:sz w:val="24"/>
          <w:lang w:val="en-US" w:eastAsia="en-US"/>
        </w:rPr>
        <w:t>:</w:t>
      </w:r>
    </w:p>
    <w:p w:rsidR="00A83FFB" w:rsidRPr="00CE2189" w:rsidRDefault="00A83FFB" w:rsidP="00CE2189">
      <w:pPr>
        <w:pStyle w:val="Style3"/>
        <w:widowControl/>
        <w:spacing w:line="240" w:lineRule="auto"/>
        <w:ind w:right="998"/>
        <w:jc w:val="both"/>
        <w:rPr>
          <w:rStyle w:val="FontStyle13"/>
          <w:sz w:val="24"/>
          <w:lang w:val="en-US"/>
        </w:rPr>
      </w:pPr>
      <w:r w:rsidRPr="00CE2189">
        <w:rPr>
          <w:rStyle w:val="FontStyle13"/>
          <w:sz w:val="24"/>
          <w:lang w:val="en-US" w:eastAsia="en-US"/>
        </w:rPr>
        <w:t>current assessment (80%): oral reports, self-study; final assessment (20%).</w:t>
      </w:r>
    </w:p>
    <w:p w:rsidR="00A83FFB" w:rsidRPr="00CE2189" w:rsidRDefault="00A83FFB" w:rsidP="00CE2189">
      <w:pPr>
        <w:pStyle w:val="Style2"/>
        <w:widowControl/>
        <w:tabs>
          <w:tab w:val="left" w:pos="1445"/>
        </w:tabs>
        <w:ind w:left="907"/>
        <w:jc w:val="both"/>
        <w:rPr>
          <w:rStyle w:val="FontStyle13"/>
          <w:sz w:val="24"/>
          <w:lang w:val="en-US" w:eastAsia="en-US"/>
        </w:rPr>
      </w:pPr>
      <w:r w:rsidRPr="00CE2189">
        <w:rPr>
          <w:rStyle w:val="FontStyle14"/>
          <w:bCs/>
          <w:sz w:val="24"/>
          <w:lang w:val="en-US" w:eastAsia="en-US"/>
        </w:rPr>
        <w:t>14.</w:t>
      </w:r>
      <w:r w:rsidRPr="00CE2189">
        <w:rPr>
          <w:rStyle w:val="Heading5Char1"/>
          <w:bCs/>
          <w:iCs/>
          <w:sz w:val="24"/>
        </w:rPr>
        <w:t xml:space="preserve"> </w:t>
      </w:r>
      <w:r w:rsidRPr="00CE2189">
        <w:rPr>
          <w:rStyle w:val="FontStyle14"/>
          <w:bCs/>
          <w:sz w:val="24"/>
        </w:rPr>
        <w:t>Language of instruction</w:t>
      </w:r>
      <w:r w:rsidRPr="00CE2189">
        <w:rPr>
          <w:rStyle w:val="FontStyle12"/>
          <w:rFonts w:ascii="Arial" w:hAnsi="Arial"/>
          <w:sz w:val="24"/>
          <w:lang w:val="en-US" w:eastAsia="en-US"/>
        </w:rPr>
        <w:t xml:space="preserve">: </w:t>
      </w:r>
      <w:r w:rsidRPr="00CE2189">
        <w:rPr>
          <w:rStyle w:val="FontStyle13"/>
          <w:sz w:val="24"/>
          <w:lang w:val="en-US" w:eastAsia="en-US"/>
        </w:rPr>
        <w:t>Ukrainian.</w:t>
      </w:r>
    </w:p>
    <w:p w:rsidR="00A83FFB" w:rsidRPr="00CE2189" w:rsidRDefault="00A83FFB" w:rsidP="00CE2189">
      <w:pPr>
        <w:pStyle w:val="ListParagraph"/>
        <w:ind w:left="360"/>
        <w:rPr>
          <w:rFonts w:ascii="Arial" w:hAnsi="Arial" w:cs="Arial"/>
          <w:b/>
          <w:sz w:val="24"/>
          <w:szCs w:val="24"/>
          <w:lang w:val="uk-UA"/>
        </w:rPr>
      </w:pPr>
    </w:p>
    <w:p w:rsidR="00A83FFB" w:rsidRPr="00CE2189" w:rsidRDefault="00A83FFB" w:rsidP="00CE2189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sectPr w:rsidR="00A83FFB" w:rsidRPr="00CE2189" w:rsidSect="00C927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245"/>
    <w:multiLevelType w:val="singleLevel"/>
    <w:tmpl w:val="6E341B2E"/>
    <w:lvl w:ilvl="0">
      <w:start w:val="1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">
    <w:nsid w:val="12951886"/>
    <w:multiLevelType w:val="hybridMultilevel"/>
    <w:tmpl w:val="2F0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E73A3"/>
    <w:multiLevelType w:val="hybridMultilevel"/>
    <w:tmpl w:val="46DE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605B51"/>
    <w:multiLevelType w:val="hybridMultilevel"/>
    <w:tmpl w:val="1A80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671800"/>
    <w:multiLevelType w:val="hybridMultilevel"/>
    <w:tmpl w:val="DF7429A0"/>
    <w:lvl w:ilvl="0" w:tplc="AAC00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918"/>
    <w:rsid w:val="0004430F"/>
    <w:rsid w:val="00053862"/>
    <w:rsid w:val="001A3628"/>
    <w:rsid w:val="0033379F"/>
    <w:rsid w:val="003A23C0"/>
    <w:rsid w:val="003C3E5F"/>
    <w:rsid w:val="003E065A"/>
    <w:rsid w:val="0040481F"/>
    <w:rsid w:val="005A576B"/>
    <w:rsid w:val="005A66D2"/>
    <w:rsid w:val="005E62A1"/>
    <w:rsid w:val="006A6A75"/>
    <w:rsid w:val="006D09D3"/>
    <w:rsid w:val="007E582E"/>
    <w:rsid w:val="00837664"/>
    <w:rsid w:val="00842DD5"/>
    <w:rsid w:val="00844E34"/>
    <w:rsid w:val="00851CDB"/>
    <w:rsid w:val="009356C4"/>
    <w:rsid w:val="00985424"/>
    <w:rsid w:val="009F535D"/>
    <w:rsid w:val="00A83FFB"/>
    <w:rsid w:val="00AD1935"/>
    <w:rsid w:val="00AF1636"/>
    <w:rsid w:val="00BA2716"/>
    <w:rsid w:val="00BD2553"/>
    <w:rsid w:val="00C25918"/>
    <w:rsid w:val="00C927F9"/>
    <w:rsid w:val="00CE2189"/>
    <w:rsid w:val="00D46B75"/>
    <w:rsid w:val="00D961EF"/>
    <w:rsid w:val="00DF6656"/>
    <w:rsid w:val="00DF7064"/>
    <w:rsid w:val="00E47CFB"/>
    <w:rsid w:val="00E77AC3"/>
    <w:rsid w:val="00EF1B98"/>
    <w:rsid w:val="00F127C3"/>
    <w:rsid w:val="00FA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5D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CE2189"/>
    <w:pPr>
      <w:spacing w:before="280" w:after="0" w:line="360" w:lineRule="auto"/>
      <w:outlineLvl w:val="4"/>
    </w:pPr>
    <w:rPr>
      <w:rFonts w:ascii="Arial" w:hAnsi="Arial"/>
      <w:b/>
      <w:i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EF1B98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6D09D3"/>
    <w:rPr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D09D3"/>
    <w:pPr>
      <w:shd w:val="clear" w:color="auto" w:fill="FFFFFF"/>
      <w:spacing w:after="180" w:line="240" w:lineRule="atLeast"/>
    </w:pPr>
    <w:rPr>
      <w:sz w:val="27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D09D3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09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CE2189"/>
    <w:rPr>
      <w:rFonts w:ascii="Arial" w:hAnsi="Arial"/>
      <w:b/>
      <w:i/>
      <w:sz w:val="22"/>
      <w:lang w:val="en-US" w:eastAsia="en-US"/>
    </w:rPr>
  </w:style>
  <w:style w:type="paragraph" w:customStyle="1" w:styleId="Style2">
    <w:name w:val="Style2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61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59" w:lineRule="exact"/>
      <w:ind w:firstLine="835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CE2189"/>
    <w:pPr>
      <w:ind w:left="720"/>
      <w:contextualSpacing/>
    </w:pPr>
  </w:style>
  <w:style w:type="character" w:customStyle="1" w:styleId="FontStyle13">
    <w:name w:val="Font Style13"/>
    <w:uiPriority w:val="99"/>
    <w:rsid w:val="00CE2189"/>
    <w:rPr>
      <w:rFonts w:ascii="Arial" w:hAnsi="Arial"/>
      <w:sz w:val="20"/>
    </w:rPr>
  </w:style>
  <w:style w:type="character" w:customStyle="1" w:styleId="FontStyle14">
    <w:name w:val="Font Style14"/>
    <w:uiPriority w:val="99"/>
    <w:rsid w:val="00CE2189"/>
    <w:rPr>
      <w:rFonts w:ascii="Arial" w:hAnsi="Arial"/>
      <w:b/>
      <w:sz w:val="20"/>
    </w:rPr>
  </w:style>
  <w:style w:type="character" w:customStyle="1" w:styleId="FontStyle12">
    <w:name w:val="Font Style12"/>
    <w:uiPriority w:val="99"/>
    <w:rsid w:val="00CE2189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CE2189"/>
    <w:rPr>
      <w:rFonts w:ascii="Arial" w:hAnsi="Arial"/>
      <w:b/>
      <w:sz w:val="20"/>
    </w:rPr>
  </w:style>
  <w:style w:type="character" w:customStyle="1" w:styleId="FontStyle21">
    <w:name w:val="Font Style21"/>
    <w:uiPriority w:val="99"/>
    <w:rsid w:val="00CE2189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328</Words>
  <Characters>1874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 R510C</cp:lastModifiedBy>
  <cp:revision>13</cp:revision>
  <dcterms:created xsi:type="dcterms:W3CDTF">2015-09-27T17:31:00Z</dcterms:created>
  <dcterms:modified xsi:type="dcterms:W3CDTF">2015-10-27T15:21:00Z</dcterms:modified>
</cp:coreProperties>
</file>