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60" w:rsidRPr="008D3998" w:rsidRDefault="008D2360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Порівняльна лексикологія української та англійської мов</w:t>
      </w:r>
    </w:p>
    <w:p w:rsidR="008D2360" w:rsidRPr="008D3998" w:rsidRDefault="008D2360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Код модуля: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ТПІМ_6_</w:t>
      </w:r>
      <w:r>
        <w:rPr>
          <w:rFonts w:ascii="Arial" w:hAnsi="Arial" w:cs="Arial"/>
          <w:sz w:val="24"/>
          <w:szCs w:val="24"/>
          <w:lang w:val="uk-UA"/>
        </w:rPr>
        <w:t>ДВС1.02</w:t>
      </w:r>
      <w:r w:rsidRPr="008D3998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uk-UA"/>
        </w:rPr>
        <w:t>4</w:t>
      </w:r>
    </w:p>
    <w:p w:rsidR="008D2360" w:rsidRPr="008D3998" w:rsidRDefault="008D2360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обов’язковий</w:t>
      </w:r>
      <w:bookmarkStart w:id="0" w:name="_GoBack"/>
      <w:bookmarkEnd w:id="0"/>
    </w:p>
    <w:p w:rsidR="008D2360" w:rsidRPr="008D3998" w:rsidRDefault="008D2360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8</w:t>
      </w:r>
    </w:p>
    <w:p w:rsidR="008D2360" w:rsidRPr="008D3998" w:rsidRDefault="008D2360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</w:t>
      </w:r>
      <w:r>
        <w:rPr>
          <w:rFonts w:ascii="Arial" w:hAnsi="Arial" w:cs="Arial"/>
          <w:sz w:val="24"/>
          <w:szCs w:val="24"/>
          <w:lang w:val="uk-UA"/>
        </w:rPr>
        <w:t>120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), аудиторні години – </w:t>
      </w:r>
      <w:r>
        <w:rPr>
          <w:rFonts w:ascii="Arial" w:hAnsi="Arial" w:cs="Arial"/>
          <w:sz w:val="24"/>
          <w:szCs w:val="24"/>
          <w:lang w:val="uk-UA"/>
        </w:rPr>
        <w:t>44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(лекції – 14, практичні заняття – </w:t>
      </w:r>
      <w:r>
        <w:rPr>
          <w:rFonts w:ascii="Arial" w:hAnsi="Arial" w:cs="Arial"/>
          <w:sz w:val="24"/>
          <w:szCs w:val="24"/>
          <w:lang w:val="uk-UA"/>
        </w:rPr>
        <w:t>30</w:t>
      </w:r>
      <w:r w:rsidRPr="008D3998">
        <w:rPr>
          <w:rFonts w:ascii="Arial" w:hAnsi="Arial" w:cs="Arial"/>
          <w:sz w:val="24"/>
          <w:szCs w:val="24"/>
          <w:lang w:val="uk-UA"/>
        </w:rPr>
        <w:t>)</w:t>
      </w:r>
    </w:p>
    <w:p w:rsidR="008D2360" w:rsidRPr="008D3998" w:rsidRDefault="008D2360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Білецька Ірина Олександрівна, доктор педагогічних наук, професор</w:t>
      </w:r>
    </w:p>
    <w:p w:rsidR="008D2360" w:rsidRPr="008D3998" w:rsidRDefault="008D2360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8D2360" w:rsidRPr="008D3998" w:rsidRDefault="008D2360" w:rsidP="00275EDD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8D3998">
        <w:rPr>
          <w:rFonts w:ascii="Arial" w:hAnsi="Arial" w:cs="Arial"/>
          <w:b/>
          <w:sz w:val="24"/>
          <w:szCs w:val="24"/>
          <w:lang w:val="uk-UA"/>
        </w:rPr>
        <w:t>повинен</w:t>
      </w:r>
      <w:r w:rsidRPr="008D3998">
        <w:rPr>
          <w:rFonts w:ascii="Arial" w:hAnsi="Arial" w:cs="Arial"/>
          <w:sz w:val="24"/>
          <w:szCs w:val="24"/>
          <w:lang w:val="uk-UA"/>
        </w:rPr>
        <w:t>:</w:t>
      </w:r>
    </w:p>
    <w:p w:rsidR="008D2360" w:rsidRPr="008D3998" w:rsidRDefault="008D2360" w:rsidP="00537F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: </w:t>
      </w:r>
      <w:r w:rsidRPr="008D3998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8D3998">
        <w:rPr>
          <w:rFonts w:ascii="Arial" w:hAnsi="Arial" w:cs="Arial"/>
          <w:sz w:val="24"/>
          <w:szCs w:val="24"/>
          <w:lang w:val="uk-UA"/>
        </w:rPr>
        <w:t>галузі лексикологічних досліджень, провідних вітчизняних і зарубіжних вчених у них;  етимологічний склад  української та англійської мов, поняття, що складають спільнослов’янський та спільногерманський лексичні пласти; сучасні джерела поповнення словникового складу української та англійської мов продуктивні та непродуктивні способи словотворення в українській та англійській мовах;  основні концепції щодо визначення поняття слова, значення слова, типів значень, характеру сполучуваності лексичних одиниць; принципи групування слів у семантичні, тематичні класи</w:t>
      </w:r>
    </w:p>
    <w:p w:rsidR="008D2360" w:rsidRPr="008D3998" w:rsidRDefault="008D2360" w:rsidP="007E2C1B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вміти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: </w:t>
      </w:r>
      <w:r w:rsidRPr="008D3998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8D3998">
        <w:rPr>
          <w:rFonts w:ascii="Arial" w:hAnsi="Arial" w:cs="Arial"/>
          <w:sz w:val="24"/>
          <w:szCs w:val="24"/>
          <w:lang w:val="uk-UA"/>
        </w:rPr>
        <w:t>застосовувати методи семного, трансформаційного, субституційного, конституентного аналізів до досліджуваних лексичних явищ; визначати походження слова; робити морфемний аналіз слова; визначати семантичні процеси у слові;  виявляти вільні словосполучення та сталі вирази; визначати класи фразеологічних одиниць; визначати, до якого функціонального пласту належить лексична одиниця</w:t>
      </w:r>
    </w:p>
    <w:p w:rsidR="008D2360" w:rsidRPr="008D3998" w:rsidRDefault="008D2360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8D3998">
        <w:rPr>
          <w:rFonts w:ascii="Arial" w:hAnsi="Arial" w:cs="Arial"/>
          <w:bCs w:val="0"/>
        </w:rPr>
        <w:t>Необхідні обов’язкові попередні та супутні модулі:</w:t>
      </w:r>
    </w:p>
    <w:p w:rsidR="008D2360" w:rsidRPr="008D3998" w:rsidRDefault="008D2360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8D3998">
        <w:rPr>
          <w:rFonts w:ascii="Arial" w:hAnsi="Arial" w:cs="Arial"/>
          <w:b w:val="0"/>
          <w:bCs w:val="0"/>
        </w:rPr>
        <w:t>Лексикологія. Лексикологія української мови. Порівняльна стилістика української та англійської мов</w:t>
      </w:r>
    </w:p>
    <w:p w:rsidR="008D2360" w:rsidRPr="008D3998" w:rsidRDefault="008D2360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8D3998">
        <w:rPr>
          <w:rFonts w:ascii="Arial" w:hAnsi="Arial" w:cs="Arial"/>
          <w:bCs w:val="0"/>
        </w:rPr>
        <w:t>Зміст модуля:</w:t>
      </w:r>
      <w:r w:rsidRPr="008D3998">
        <w:rPr>
          <w:rFonts w:ascii="Arial" w:hAnsi="Arial" w:cs="Arial"/>
          <w:b w:val="0"/>
          <w:bCs w:val="0"/>
        </w:rPr>
        <w:t xml:space="preserve"> </w:t>
      </w:r>
    </w:p>
    <w:p w:rsidR="008D2360" w:rsidRPr="008D3998" w:rsidRDefault="008D2360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8D3998">
        <w:rPr>
          <w:rFonts w:ascii="Arial" w:hAnsi="Arial" w:cs="Arial"/>
          <w:b w:val="0"/>
          <w:bCs w:val="0"/>
        </w:rPr>
        <w:t xml:space="preserve"> Мета та завдання порівняльної лексикології. Типологічний підхід до вивчення лексичної системи української та англійської мов. Слово та його значення, зміна значення в українській та англійській мовах. Походження та етимологічні пласти запозичень у порівнюваних мовах. Словотвір в українській та англійській мовах. Синоніми, антоніми, омоніми. Фразеологія сучасної української та англійської мов</w:t>
      </w:r>
    </w:p>
    <w:p w:rsidR="008D2360" w:rsidRPr="008D3998" w:rsidRDefault="008D2360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8D3998">
        <w:rPr>
          <w:rFonts w:ascii="Arial" w:hAnsi="Arial" w:cs="Arial"/>
          <w:bCs w:val="0"/>
        </w:rPr>
        <w:t>Рекомендована література:</w:t>
      </w:r>
    </w:p>
    <w:p w:rsidR="008D2360" w:rsidRPr="008D3998" w:rsidRDefault="008D2360" w:rsidP="007E2C1B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sz w:val="24"/>
          <w:szCs w:val="24"/>
          <w:lang w:val="uk-UA"/>
        </w:rPr>
        <w:t xml:space="preserve">1. </w:t>
      </w:r>
      <w:r w:rsidRPr="008D3998">
        <w:rPr>
          <w:rFonts w:ascii="Arial" w:hAnsi="Arial" w:cs="Arial"/>
          <w:sz w:val="24"/>
          <w:szCs w:val="24"/>
        </w:rPr>
        <w:t xml:space="preserve">Верба Л. Г. Порівняльна лексикологія англійської та української мов </w:t>
      </w:r>
      <w:r w:rsidRPr="008D3998">
        <w:rPr>
          <w:rFonts w:ascii="Arial" w:hAnsi="Arial" w:cs="Arial"/>
          <w:sz w:val="24"/>
          <w:szCs w:val="24"/>
          <w:lang w:val="uk-UA"/>
        </w:rPr>
        <w:t>/ Л. Г. Верба</w:t>
      </w:r>
      <w:r w:rsidRPr="008D3998">
        <w:rPr>
          <w:rFonts w:ascii="Arial" w:hAnsi="Arial" w:cs="Arial"/>
          <w:sz w:val="24"/>
          <w:szCs w:val="24"/>
        </w:rPr>
        <w:t xml:space="preserve">. 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– </w:t>
      </w:r>
      <w:r w:rsidRPr="008D3998">
        <w:rPr>
          <w:rFonts w:ascii="Arial" w:hAnsi="Arial" w:cs="Arial"/>
          <w:sz w:val="24"/>
          <w:szCs w:val="24"/>
        </w:rPr>
        <w:t>Вінниця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: НОВА КНИГА, 2003. – 160 с.</w:t>
      </w:r>
    </w:p>
    <w:p w:rsidR="008D2360" w:rsidRPr="008D3998" w:rsidRDefault="008D2360" w:rsidP="007E2C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3998">
        <w:rPr>
          <w:rFonts w:ascii="Arial" w:hAnsi="Arial" w:cs="Arial"/>
          <w:sz w:val="24"/>
          <w:szCs w:val="24"/>
          <w:lang w:val="uk-UA"/>
        </w:rPr>
        <w:t xml:space="preserve">2. </w:t>
      </w:r>
      <w:r w:rsidRPr="008D3998">
        <w:rPr>
          <w:rFonts w:ascii="Arial" w:hAnsi="Arial" w:cs="Arial"/>
          <w:sz w:val="24"/>
          <w:szCs w:val="24"/>
        </w:rPr>
        <w:t>Деменчук О. В. Порівняльна лексикологія української та англі</w:t>
      </w:r>
      <w:r w:rsidRPr="008D3998">
        <w:rPr>
          <w:rFonts w:ascii="Arial" w:hAnsi="Arial" w:cs="Arial"/>
          <w:sz w:val="24"/>
          <w:szCs w:val="24"/>
          <w:lang w:val="uk-UA"/>
        </w:rPr>
        <w:t>й</w:t>
      </w:r>
      <w:r w:rsidRPr="008D3998">
        <w:rPr>
          <w:rFonts w:ascii="Arial" w:hAnsi="Arial" w:cs="Arial"/>
          <w:sz w:val="24"/>
          <w:szCs w:val="24"/>
        </w:rPr>
        <w:t xml:space="preserve">ської мов / О. В. </w:t>
      </w:r>
      <w:r w:rsidRPr="008D3998">
        <w:rPr>
          <w:rFonts w:ascii="Arial" w:hAnsi="Arial" w:cs="Arial"/>
          <w:sz w:val="24"/>
          <w:szCs w:val="24"/>
          <w:lang w:val="uk-UA"/>
        </w:rPr>
        <w:t>Деменчук</w:t>
      </w:r>
      <w:r w:rsidRPr="008D3998">
        <w:rPr>
          <w:rFonts w:ascii="Arial" w:hAnsi="Arial" w:cs="Arial"/>
          <w:sz w:val="24"/>
          <w:szCs w:val="24"/>
        </w:rPr>
        <w:t xml:space="preserve">. 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– </w:t>
      </w:r>
      <w:r w:rsidRPr="008D3998">
        <w:rPr>
          <w:rFonts w:ascii="Arial" w:hAnsi="Arial" w:cs="Arial"/>
          <w:sz w:val="24"/>
          <w:szCs w:val="24"/>
        </w:rPr>
        <w:t>Рівне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</w:t>
      </w:r>
      <w:r w:rsidRPr="008D3998">
        <w:rPr>
          <w:rFonts w:ascii="Arial" w:hAnsi="Arial" w:cs="Arial"/>
          <w:sz w:val="24"/>
          <w:szCs w:val="24"/>
        </w:rPr>
        <w:t>: Перспектива, 200</w:t>
      </w:r>
      <w:r w:rsidRPr="008D3998">
        <w:rPr>
          <w:rFonts w:ascii="Arial" w:hAnsi="Arial" w:cs="Arial"/>
          <w:sz w:val="24"/>
          <w:szCs w:val="24"/>
          <w:lang w:val="uk-UA"/>
        </w:rPr>
        <w:t>5</w:t>
      </w:r>
      <w:r w:rsidRPr="008D3998">
        <w:rPr>
          <w:rFonts w:ascii="Arial" w:hAnsi="Arial" w:cs="Arial"/>
          <w:sz w:val="24"/>
          <w:szCs w:val="24"/>
        </w:rPr>
        <w:t>.</w:t>
      </w:r>
    </w:p>
    <w:p w:rsidR="008D2360" w:rsidRPr="008D3998" w:rsidRDefault="008D2360" w:rsidP="007E2C1B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sz w:val="24"/>
          <w:szCs w:val="24"/>
          <w:lang w:val="uk-UA"/>
        </w:rPr>
        <w:t>3. Порівняльна лексикологія української та англійської мов : посібник для індивідуальної та самостійної роботи студентів / укладач І. О. Білецька. – Умань : ВПЦ «Візаві», 2015. – 108 с.</w:t>
      </w:r>
    </w:p>
    <w:p w:rsidR="008D2360" w:rsidRPr="008D3998" w:rsidRDefault="008D2360" w:rsidP="007E2C1B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sz w:val="24"/>
          <w:szCs w:val="24"/>
          <w:lang w:val="uk-UA"/>
        </w:rPr>
        <w:t>4. Порівняльна лексикологія української та англійської мов : методичні рекомендації / укладач І. О. Білецька. – Умань : ВПЦ «Візаві», 2015. – 28 с.</w:t>
      </w:r>
    </w:p>
    <w:p w:rsidR="008D2360" w:rsidRPr="008D3998" w:rsidRDefault="008D2360" w:rsidP="00275ED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8D3998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</w:t>
      </w:r>
    </w:p>
    <w:p w:rsidR="008D2360" w:rsidRPr="008D3998" w:rsidRDefault="008D2360" w:rsidP="00275ED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 xml:space="preserve">13. Методи та критерії оцінювання: </w:t>
      </w:r>
    </w:p>
    <w:p w:rsidR="008D2360" w:rsidRPr="008D3998" w:rsidRDefault="008D2360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sz w:val="24"/>
          <w:szCs w:val="24"/>
          <w:lang w:val="uk-UA"/>
        </w:rPr>
        <w:t>-</w:t>
      </w:r>
      <w:r w:rsidRPr="008D399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поточний контроль: </w:t>
      </w:r>
      <w:r w:rsidRPr="008D3998">
        <w:rPr>
          <w:rFonts w:ascii="Arial" w:hAnsi="Arial" w:cs="Arial"/>
          <w:sz w:val="24"/>
          <w:szCs w:val="24"/>
        </w:rPr>
        <w:t xml:space="preserve">поточне оцінювання на практичному занятті, тестування, оцінка за ІНДЗ, оцінка за усні та письмові 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практичні </w:t>
      </w:r>
      <w:r w:rsidRPr="008D3998">
        <w:rPr>
          <w:rFonts w:ascii="Arial" w:hAnsi="Arial" w:cs="Arial"/>
          <w:sz w:val="24"/>
          <w:szCs w:val="24"/>
        </w:rPr>
        <w:t xml:space="preserve">завдання </w:t>
      </w:r>
      <w:r w:rsidRPr="008D3998">
        <w:rPr>
          <w:rFonts w:ascii="Arial" w:hAnsi="Arial" w:cs="Arial"/>
          <w:sz w:val="24"/>
          <w:szCs w:val="24"/>
          <w:lang w:val="uk-UA"/>
        </w:rPr>
        <w:t>і вправи</w:t>
      </w:r>
    </w:p>
    <w:p w:rsidR="008D2360" w:rsidRPr="008D3998" w:rsidRDefault="008D2360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sz w:val="24"/>
          <w:szCs w:val="24"/>
          <w:lang w:val="uk-UA"/>
        </w:rPr>
        <w:t>-   підсумковий контроль (залік): підсумкова контрольна робота</w:t>
      </w:r>
    </w:p>
    <w:p w:rsidR="008D2360" w:rsidRDefault="008D2360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англійська</w:t>
      </w:r>
    </w:p>
    <w:p w:rsidR="008D2360" w:rsidRDefault="008D2360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D2360" w:rsidRDefault="008D2360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D2360" w:rsidRDefault="008D2360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sectPr w:rsidR="008D2360" w:rsidSect="008D39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55E8A"/>
    <w:multiLevelType w:val="singleLevel"/>
    <w:tmpl w:val="44362E3C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59589A"/>
    <w:multiLevelType w:val="hybridMultilevel"/>
    <w:tmpl w:val="9E743124"/>
    <w:lvl w:ilvl="0" w:tplc="7BD88542">
      <w:start w:val="1"/>
      <w:numFmt w:val="decimal"/>
      <w:lvlText w:val="%1)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23"/>
    <w:rsid w:val="000D36D9"/>
    <w:rsid w:val="001F4423"/>
    <w:rsid w:val="00275EDD"/>
    <w:rsid w:val="00280C96"/>
    <w:rsid w:val="002C5C16"/>
    <w:rsid w:val="002E02A6"/>
    <w:rsid w:val="003014AC"/>
    <w:rsid w:val="00312C6A"/>
    <w:rsid w:val="003D241C"/>
    <w:rsid w:val="00442FA2"/>
    <w:rsid w:val="00456C6A"/>
    <w:rsid w:val="004720C2"/>
    <w:rsid w:val="004A7E73"/>
    <w:rsid w:val="00537FF0"/>
    <w:rsid w:val="005E5E3F"/>
    <w:rsid w:val="005F62F1"/>
    <w:rsid w:val="006856F0"/>
    <w:rsid w:val="006A16C7"/>
    <w:rsid w:val="006E1CFC"/>
    <w:rsid w:val="00731E36"/>
    <w:rsid w:val="00746B14"/>
    <w:rsid w:val="007E2C1B"/>
    <w:rsid w:val="007F75AF"/>
    <w:rsid w:val="00805C9D"/>
    <w:rsid w:val="008D2360"/>
    <w:rsid w:val="008D3998"/>
    <w:rsid w:val="00937CD0"/>
    <w:rsid w:val="00B14372"/>
    <w:rsid w:val="00B23B26"/>
    <w:rsid w:val="00E33DD5"/>
    <w:rsid w:val="00E42DA4"/>
    <w:rsid w:val="00F37D40"/>
    <w:rsid w:val="00FB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1F4423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F4423"/>
    <w:pPr>
      <w:spacing w:after="0" w:line="240" w:lineRule="auto"/>
      <w:ind w:left="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4423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23"/>
    <w:pPr>
      <w:ind w:left="720"/>
    </w:pPr>
    <w:rPr>
      <w:rFonts w:cs="Calibri"/>
      <w:lang w:eastAsia="en-US"/>
    </w:rPr>
  </w:style>
  <w:style w:type="paragraph" w:customStyle="1" w:styleId="Default">
    <w:name w:val="Default"/>
    <w:uiPriority w:val="99"/>
    <w:rsid w:val="007E2C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430</Words>
  <Characters>2454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13</cp:revision>
  <dcterms:created xsi:type="dcterms:W3CDTF">2015-09-24T17:17:00Z</dcterms:created>
  <dcterms:modified xsi:type="dcterms:W3CDTF">2015-12-13T13:17:00Z</dcterms:modified>
</cp:coreProperties>
</file>